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AA0C9" w14:textId="77777777" w:rsidR="006601E5" w:rsidRDefault="006601E5" w:rsidP="006F10BF">
      <w:pPr>
        <w:pStyle w:val="StandardWeb"/>
        <w:rPr>
          <w:rFonts w:asciiTheme="minorHAnsi" w:hAnsiTheme="minorHAnsi" w:cstheme="minorHAnsi"/>
          <w:b/>
          <w:bCs/>
          <w:sz w:val="22"/>
          <w:szCs w:val="22"/>
        </w:rPr>
      </w:pPr>
      <w:r w:rsidRPr="006601E5">
        <w:rPr>
          <w:rFonts w:asciiTheme="minorHAnsi" w:hAnsiTheme="minorHAnsi" w:cstheme="minorHAnsi"/>
          <w:b/>
          <w:bCs/>
          <w:sz w:val="22"/>
          <w:szCs w:val="22"/>
        </w:rPr>
        <w:t>Chris Hein – OCTA: Die Zukunft virtueller Instrumente</w:t>
      </w:r>
    </w:p>
    <w:p w14:paraId="79568C7B" w14:textId="77777777" w:rsidR="006601E5" w:rsidRDefault="006601E5" w:rsidP="006F10BF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 xml:space="preserve">Chris Hein - OCTA ist ein inspirierendes, musikalisches Kraftpaket, das zudem unglaublich anpassungsfähig ist. Die technische Idee hinter dem Chamäleon unter den virtuellen Instrumenten heißt </w:t>
      </w:r>
      <w:proofErr w:type="spellStart"/>
      <w:r w:rsidRPr="006601E5">
        <w:rPr>
          <w:rFonts w:asciiTheme="minorHAnsi" w:hAnsiTheme="minorHAnsi" w:cstheme="minorHAnsi"/>
          <w:sz w:val="22"/>
          <w:szCs w:val="22"/>
        </w:rPr>
        <w:t>Mega</w:t>
      </w:r>
      <w:proofErr w:type="spellEnd"/>
      <w:r w:rsidRPr="006601E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601E5">
        <w:rPr>
          <w:rFonts w:asciiTheme="minorHAnsi" w:hAnsiTheme="minorHAnsi" w:cstheme="minorHAnsi"/>
          <w:sz w:val="22"/>
          <w:szCs w:val="22"/>
        </w:rPr>
        <w:t>Structure</w:t>
      </w:r>
      <w:proofErr w:type="spellEnd"/>
      <w:r w:rsidRPr="006601E5">
        <w:rPr>
          <w:rFonts w:asciiTheme="minorHAnsi" w:hAnsiTheme="minorHAnsi" w:cstheme="minorHAnsi"/>
          <w:sz w:val="22"/>
          <w:szCs w:val="22"/>
        </w:rPr>
        <w:t>. Arbeiten Sie mit einem Soloinstrument oder einem Ensemble aus (bis zu) 8 Instrumenten und lassen Sie Ihrer Kreativität freien Lauf.</w:t>
      </w:r>
    </w:p>
    <w:p w14:paraId="36D909F7" w14:textId="77777777" w:rsidR="006601E5" w:rsidRPr="006601E5" w:rsidRDefault="006601E5" w:rsidP="006601E5">
      <w:pPr>
        <w:pStyle w:val="StandardWeb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100 qualitativ hochwertige Soloinstrumente</w:t>
      </w:r>
    </w:p>
    <w:p w14:paraId="3F600B91" w14:textId="77777777" w:rsidR="006601E5" w:rsidRPr="006601E5" w:rsidRDefault="006601E5" w:rsidP="006601E5">
      <w:pPr>
        <w:pStyle w:val="StandardWeb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8 zentrale Multi-Channel-Instrumente</w:t>
      </w:r>
    </w:p>
    <w:p w14:paraId="3BA5B603" w14:textId="5295699B" w:rsidR="006601E5" w:rsidRDefault="006601E5" w:rsidP="006601E5">
      <w:pPr>
        <w:pStyle w:val="StandardWeb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6601E5">
        <w:rPr>
          <w:rFonts w:asciiTheme="minorHAnsi" w:hAnsiTheme="minorHAnsi" w:cstheme="minorHAnsi"/>
          <w:sz w:val="22"/>
          <w:szCs w:val="22"/>
        </w:rPr>
        <w:t>Sequencer</w:t>
      </w:r>
      <w:proofErr w:type="spellEnd"/>
      <w:r w:rsidRPr="006601E5">
        <w:rPr>
          <w:rFonts w:asciiTheme="minorHAnsi" w:hAnsiTheme="minorHAnsi" w:cstheme="minorHAnsi"/>
          <w:sz w:val="22"/>
          <w:szCs w:val="22"/>
        </w:rPr>
        <w:t xml:space="preserve"> mit 8 Kanälen</w:t>
      </w:r>
    </w:p>
    <w:p w14:paraId="49014E94" w14:textId="64563C32" w:rsidR="006601E5" w:rsidRDefault="006601E5" w:rsidP="006601E5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Die wahre Schönheit dieses Instruments liegt in der besonderen Art und Weise, inspirierend auf Ihre Improvisationen einzuwirken. Dabei ist es egal, ob Sie ein </w:t>
      </w:r>
      <w:proofErr w:type="spellStart"/>
      <w:r w:rsidRPr="006601E5">
        <w:rPr>
          <w:rFonts w:asciiTheme="minorHAnsi" w:hAnsiTheme="minorHAnsi" w:cstheme="minorHAnsi"/>
          <w:sz w:val="22"/>
          <w:szCs w:val="22"/>
        </w:rPr>
        <w:t>Underscoring</w:t>
      </w:r>
      <w:proofErr w:type="spellEnd"/>
      <w:r w:rsidRPr="006601E5">
        <w:rPr>
          <w:rFonts w:asciiTheme="minorHAnsi" w:hAnsiTheme="minorHAnsi" w:cstheme="minorHAnsi"/>
          <w:sz w:val="22"/>
          <w:szCs w:val="22"/>
        </w:rPr>
        <w:t xml:space="preserve"> oder das Hauptthema schreiben – schließlich ist die Improvisation die Grundlage der Musikkomposition. Erforschen Sie die Funktionen von Chris Hein - OCTA bis ins kleinste Detail. Wir empfehlen Ihnen diese </w:t>
      </w:r>
      <w:proofErr w:type="gramStart"/>
      <w:r w:rsidRPr="006601E5">
        <w:rPr>
          <w:rFonts w:asciiTheme="minorHAnsi" w:hAnsiTheme="minorHAnsi" w:cstheme="minorHAnsi"/>
          <w:sz w:val="22"/>
          <w:szCs w:val="22"/>
        </w:rPr>
        <w:t>ganz spezielle</w:t>
      </w:r>
      <w:proofErr w:type="gramEnd"/>
      <w:r w:rsidRPr="006601E5">
        <w:rPr>
          <w:rFonts w:asciiTheme="minorHAnsi" w:hAnsiTheme="minorHAnsi" w:cstheme="minorHAnsi"/>
          <w:sz w:val="22"/>
          <w:szCs w:val="22"/>
        </w:rPr>
        <w:t xml:space="preserve"> Library mit einem Keyboard kennenzulernen, um all das schöne Wesen der Klangsammlung zu ergründen und den ein oder anderen versteckten Schatz zu bergen.</w:t>
      </w:r>
    </w:p>
    <w:p w14:paraId="5B503D2D" w14:textId="227D8A28" w:rsidR="006601E5" w:rsidRPr="006601E5" w:rsidRDefault="006601E5" w:rsidP="006601E5">
      <w:pPr>
        <w:pStyle w:val="StandardWeb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601E5">
        <w:rPr>
          <w:rFonts w:asciiTheme="minorHAnsi" w:hAnsiTheme="minorHAnsi" w:cstheme="minorHAnsi"/>
          <w:b/>
          <w:bCs/>
          <w:sz w:val="22"/>
          <w:szCs w:val="22"/>
        </w:rPr>
        <w:t>100 Instrumente</w:t>
      </w:r>
    </w:p>
    <w:p w14:paraId="29850508" w14:textId="77777777" w:rsidR="006601E5" w:rsidRPr="006601E5" w:rsidRDefault="006601E5" w:rsidP="006601E5">
      <w:pPr>
        <w:pStyle w:val="StandardWeb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64 akustische Instrumente</w:t>
      </w:r>
    </w:p>
    <w:p w14:paraId="6F1EC6AA" w14:textId="77777777" w:rsidR="006601E5" w:rsidRPr="006601E5" w:rsidRDefault="006601E5" w:rsidP="006601E5">
      <w:pPr>
        <w:pStyle w:val="StandardWeb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 xml:space="preserve">32 sorgfältig ausgewählte </w:t>
      </w:r>
      <w:proofErr w:type="spellStart"/>
      <w:r w:rsidRPr="006601E5">
        <w:rPr>
          <w:rFonts w:asciiTheme="minorHAnsi" w:hAnsiTheme="minorHAnsi" w:cstheme="minorHAnsi"/>
          <w:sz w:val="22"/>
          <w:szCs w:val="22"/>
        </w:rPr>
        <w:t>Synths</w:t>
      </w:r>
      <w:proofErr w:type="spellEnd"/>
    </w:p>
    <w:p w14:paraId="4529E098" w14:textId="73BE8CEB" w:rsidR="006601E5" w:rsidRDefault="006601E5" w:rsidP="006601E5">
      <w:pPr>
        <w:pStyle w:val="StandardWeb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4 Percussion Sets mit 1.500 Samples</w:t>
      </w:r>
    </w:p>
    <w:p w14:paraId="7030FEF5" w14:textId="65400EA3" w:rsidR="006601E5" w:rsidRDefault="006601E5" w:rsidP="006601E5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Chris Hein - OCTA ist eine Sammlung von 100 akribisch gesampelten Instrumenten. Was sich zumindest auf dem Papier wie eine kleine Instrumenten-Sammlung liest, entpuppt sich im praktischen Einsatz als komplexer Roman. Erkunden Sie das klangliche Potenzial von Chris Hein - OCTA.</w:t>
      </w:r>
    </w:p>
    <w:p w14:paraId="657E6359" w14:textId="79EC4DE7" w:rsidR="006601E5" w:rsidRPr="006601E5" w:rsidRDefault="006601E5" w:rsidP="006601E5">
      <w:pPr>
        <w:pStyle w:val="StandardWeb"/>
        <w:rPr>
          <w:rFonts w:asciiTheme="minorHAnsi" w:hAnsiTheme="minorHAnsi" w:cstheme="minorHAnsi"/>
          <w:b/>
          <w:bCs/>
          <w:sz w:val="22"/>
          <w:szCs w:val="22"/>
        </w:rPr>
      </w:pPr>
      <w:r w:rsidRPr="006601E5">
        <w:rPr>
          <w:rFonts w:asciiTheme="minorHAnsi" w:hAnsiTheme="minorHAnsi" w:cstheme="minorHAnsi"/>
          <w:b/>
          <w:bCs/>
          <w:sz w:val="22"/>
          <w:szCs w:val="22"/>
        </w:rPr>
        <w:t>8-Channel Multi-Instrumente</w:t>
      </w:r>
    </w:p>
    <w:p w14:paraId="5DA4AB31" w14:textId="2306229B" w:rsidR="006601E5" w:rsidRDefault="006601E5" w:rsidP="006F10BF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Die klanglichen Möglichkeiten von Chris Hein - OCTA steigern sich immens, wenn bis zu 8 Kerninstrumente in ihren jeweiligen Kanälen geladen werden. Sie können alles erschaffen, von Klangteppichen aus fliegenden Harmonien, die durch das weite Feld der himmelwärts strebenden Legato-Streicher geweht werden, über die zartesten akustischen Instrumente bis hin zu dröhnenden Tiefsee-Klängen. OCTA ist vergleichbar mit einem Amethyst-Stein, der je tiefer man in ihn hineinschaut, immer schönere Farbschattierungen offenbart.</w:t>
      </w:r>
    </w:p>
    <w:p w14:paraId="3D6A66CE" w14:textId="4B8D0A07" w:rsidR="006601E5" w:rsidRDefault="006601E5" w:rsidP="006F10BF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Der 8-Kanal-Mixer verfügt über einen individuellen Klangquellen-Browser mit vielen Voreinstellungen für jedes Instrument.</w:t>
      </w:r>
    </w:p>
    <w:p w14:paraId="7CC6890E" w14:textId="76771110" w:rsidR="006601E5" w:rsidRPr="006601E5" w:rsidRDefault="006601E5" w:rsidP="006601E5">
      <w:pPr>
        <w:pStyle w:val="StandardWeb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601E5">
        <w:rPr>
          <w:rFonts w:asciiTheme="minorHAnsi" w:hAnsiTheme="minorHAnsi" w:cstheme="minorHAnsi"/>
          <w:b/>
          <w:bCs/>
          <w:sz w:val="22"/>
          <w:szCs w:val="22"/>
        </w:rPr>
        <w:t>Einzigartige Bedienelemente pro Kanal:</w:t>
      </w:r>
    </w:p>
    <w:p w14:paraId="0D1F0155" w14:textId="77777777" w:rsidR="006601E5" w:rsidRPr="006601E5" w:rsidRDefault="006601E5" w:rsidP="006601E5">
      <w:pPr>
        <w:pStyle w:val="Standard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6601E5">
        <w:rPr>
          <w:rFonts w:asciiTheme="minorHAnsi" w:hAnsiTheme="minorHAnsi" w:cstheme="minorHAnsi"/>
          <w:sz w:val="22"/>
          <w:szCs w:val="22"/>
          <w:lang w:val="en-US"/>
        </w:rPr>
        <w:t>Chord Type</w:t>
      </w:r>
    </w:p>
    <w:p w14:paraId="7982D36A" w14:textId="77777777" w:rsidR="006601E5" w:rsidRPr="006601E5" w:rsidRDefault="006601E5" w:rsidP="006601E5">
      <w:pPr>
        <w:pStyle w:val="Standard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6601E5">
        <w:rPr>
          <w:rFonts w:asciiTheme="minorHAnsi" w:hAnsiTheme="minorHAnsi" w:cstheme="minorHAnsi"/>
          <w:sz w:val="22"/>
          <w:szCs w:val="22"/>
          <w:lang w:val="en-US"/>
        </w:rPr>
        <w:t>Transpose</w:t>
      </w:r>
    </w:p>
    <w:p w14:paraId="2AF589C5" w14:textId="77777777" w:rsidR="006601E5" w:rsidRPr="006601E5" w:rsidRDefault="006601E5" w:rsidP="006601E5">
      <w:pPr>
        <w:pStyle w:val="Standard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6601E5">
        <w:rPr>
          <w:rFonts w:asciiTheme="minorHAnsi" w:hAnsiTheme="minorHAnsi" w:cstheme="minorHAnsi"/>
          <w:sz w:val="22"/>
          <w:szCs w:val="22"/>
          <w:lang w:val="en-US"/>
        </w:rPr>
        <w:t>Tune</w:t>
      </w:r>
    </w:p>
    <w:p w14:paraId="28B304CA" w14:textId="77777777" w:rsidR="006601E5" w:rsidRPr="006601E5" w:rsidRDefault="006601E5" w:rsidP="006601E5">
      <w:pPr>
        <w:pStyle w:val="Standard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6601E5">
        <w:rPr>
          <w:rFonts w:asciiTheme="minorHAnsi" w:hAnsiTheme="minorHAnsi" w:cstheme="minorHAnsi"/>
          <w:sz w:val="22"/>
          <w:szCs w:val="22"/>
          <w:lang w:val="en-US"/>
        </w:rPr>
        <w:t>Playing Type</w:t>
      </w:r>
    </w:p>
    <w:p w14:paraId="76CB7207" w14:textId="77777777" w:rsidR="006601E5" w:rsidRPr="006601E5" w:rsidRDefault="006601E5" w:rsidP="006601E5">
      <w:pPr>
        <w:pStyle w:val="Standard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6601E5">
        <w:rPr>
          <w:rFonts w:asciiTheme="minorHAnsi" w:hAnsiTheme="minorHAnsi" w:cstheme="minorHAnsi"/>
          <w:sz w:val="22"/>
          <w:szCs w:val="22"/>
          <w:lang w:val="en-US"/>
        </w:rPr>
        <w:t>Individual audio outputs</w:t>
      </w:r>
    </w:p>
    <w:p w14:paraId="75E25CAB" w14:textId="77777777" w:rsidR="006601E5" w:rsidRPr="006601E5" w:rsidRDefault="006601E5" w:rsidP="006601E5">
      <w:pPr>
        <w:pStyle w:val="Standard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6601E5">
        <w:rPr>
          <w:rFonts w:asciiTheme="minorHAnsi" w:hAnsiTheme="minorHAnsi" w:cstheme="minorHAnsi"/>
          <w:sz w:val="22"/>
          <w:szCs w:val="22"/>
          <w:lang w:val="en-US"/>
        </w:rPr>
        <w:t xml:space="preserve">Individual </w:t>
      </w:r>
      <w:proofErr w:type="spellStart"/>
      <w:r w:rsidRPr="006601E5">
        <w:rPr>
          <w:rFonts w:asciiTheme="minorHAnsi" w:hAnsiTheme="minorHAnsi" w:cstheme="minorHAnsi"/>
          <w:sz w:val="22"/>
          <w:szCs w:val="22"/>
          <w:lang w:val="en-US"/>
        </w:rPr>
        <w:t>Keyrange</w:t>
      </w:r>
      <w:proofErr w:type="spellEnd"/>
      <w:r w:rsidRPr="006601E5">
        <w:rPr>
          <w:rFonts w:asciiTheme="minorHAnsi" w:hAnsiTheme="minorHAnsi" w:cstheme="minorHAnsi"/>
          <w:sz w:val="22"/>
          <w:szCs w:val="22"/>
          <w:lang w:val="en-US"/>
        </w:rPr>
        <w:t xml:space="preserve"> with fade in and fade out</w:t>
      </w:r>
    </w:p>
    <w:p w14:paraId="0809FC25" w14:textId="77777777" w:rsidR="006601E5" w:rsidRPr="006601E5" w:rsidRDefault="006601E5" w:rsidP="006601E5">
      <w:pPr>
        <w:pStyle w:val="Standard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6601E5">
        <w:rPr>
          <w:rFonts w:asciiTheme="minorHAnsi" w:hAnsiTheme="minorHAnsi" w:cstheme="minorHAnsi"/>
          <w:sz w:val="22"/>
          <w:szCs w:val="22"/>
          <w:lang w:val="en-US"/>
        </w:rPr>
        <w:t>Envelope</w:t>
      </w:r>
    </w:p>
    <w:p w14:paraId="021AB9D6" w14:textId="77777777" w:rsidR="006601E5" w:rsidRPr="006601E5" w:rsidRDefault="006601E5" w:rsidP="006601E5">
      <w:pPr>
        <w:pStyle w:val="Standard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6601E5">
        <w:rPr>
          <w:rFonts w:asciiTheme="minorHAnsi" w:hAnsiTheme="minorHAnsi" w:cstheme="minorHAnsi"/>
          <w:sz w:val="22"/>
          <w:szCs w:val="22"/>
          <w:lang w:val="en-US"/>
        </w:rPr>
        <w:t>Velocity dynamic controls</w:t>
      </w:r>
    </w:p>
    <w:p w14:paraId="3152DFE9" w14:textId="77777777" w:rsidR="006601E5" w:rsidRDefault="006601E5" w:rsidP="006601E5">
      <w:pPr>
        <w:pStyle w:val="StandardWeb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6601E5">
        <w:rPr>
          <w:rFonts w:asciiTheme="minorHAnsi" w:hAnsiTheme="minorHAnsi" w:cstheme="minorHAnsi"/>
          <w:sz w:val="22"/>
          <w:szCs w:val="22"/>
          <w:lang w:val="en-US"/>
        </w:rPr>
        <w:t>Keyswitches</w:t>
      </w:r>
      <w:proofErr w:type="spellEnd"/>
      <w:r w:rsidRPr="006601E5">
        <w:rPr>
          <w:rFonts w:asciiTheme="minorHAnsi" w:hAnsiTheme="minorHAnsi" w:cstheme="minorHAnsi"/>
          <w:sz w:val="22"/>
          <w:szCs w:val="22"/>
          <w:lang w:val="en-US"/>
        </w:rPr>
        <w:t xml:space="preserve"> to activate channels</w:t>
      </w:r>
    </w:p>
    <w:p w14:paraId="5896579F" w14:textId="5364B7BF" w:rsidR="006601E5" w:rsidRDefault="006601E5" w:rsidP="006601E5">
      <w:pPr>
        <w:pStyle w:val="StandardWeb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proofErr w:type="spellStart"/>
      <w:r w:rsidRPr="006601E5">
        <w:rPr>
          <w:rFonts w:asciiTheme="minorHAnsi" w:hAnsiTheme="minorHAnsi" w:cstheme="minorHAnsi"/>
          <w:b/>
          <w:bCs/>
          <w:sz w:val="22"/>
          <w:szCs w:val="22"/>
          <w:lang w:val="en-US"/>
        </w:rPr>
        <w:lastRenderedPageBreak/>
        <w:t>Umfassender</w:t>
      </w:r>
      <w:proofErr w:type="spellEnd"/>
      <w:r w:rsidRPr="006601E5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8-Core </w:t>
      </w:r>
      <w:proofErr w:type="spellStart"/>
      <w:r w:rsidRPr="006601E5">
        <w:rPr>
          <w:rFonts w:asciiTheme="minorHAnsi" w:hAnsiTheme="minorHAnsi" w:cstheme="minorHAnsi"/>
          <w:b/>
          <w:bCs/>
          <w:sz w:val="22"/>
          <w:szCs w:val="22"/>
          <w:lang w:val="en-US"/>
        </w:rPr>
        <w:t>Sequenzer</w:t>
      </w:r>
      <w:proofErr w:type="spellEnd"/>
    </w:p>
    <w:p w14:paraId="1B91BBA4" w14:textId="460DF5AD" w:rsidR="006601E5" w:rsidRPr="006601E5" w:rsidRDefault="006601E5" w:rsidP="006601E5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Der integrierte Sequenzer ist das Herzstück von Chris Hein - OCTA. Spielen Sie etwas, von einer einzelnen Note bis hin zu kräftigen Akkorden, und der Sequenzer passt sich perfekt Ihrem Tempo und Ihrer Akkordfolge an.</w:t>
      </w:r>
    </w:p>
    <w:p w14:paraId="59EA0CE0" w14:textId="2096B6AE" w:rsidR="006601E5" w:rsidRDefault="006601E5" w:rsidP="006601E5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 xml:space="preserve">Durch die Kombination von Channel-Strip-Parametern und Effekten mit diesem </w:t>
      </w:r>
      <w:proofErr w:type="spellStart"/>
      <w:r w:rsidRPr="006601E5">
        <w:rPr>
          <w:rFonts w:asciiTheme="minorHAnsi" w:hAnsiTheme="minorHAnsi" w:cstheme="minorHAnsi"/>
          <w:sz w:val="22"/>
          <w:szCs w:val="22"/>
        </w:rPr>
        <w:t>komplex</w:t>
      </w:r>
      <w:proofErr w:type="spellEnd"/>
      <w:r w:rsidRPr="006601E5">
        <w:rPr>
          <w:rFonts w:asciiTheme="minorHAnsi" w:hAnsiTheme="minorHAnsi" w:cstheme="minorHAnsi"/>
          <w:sz w:val="22"/>
          <w:szCs w:val="22"/>
        </w:rPr>
        <w:t xml:space="preserve"> programmierbaren Rhythmusinstrument können Sie Ihre Kreativität beflügeln. So kompliziert es auch erscheinen mag, nach nur wenigen Minuten Einarbeitung ist die Bedienung denkbar einfach.</w:t>
      </w:r>
    </w:p>
    <w:p w14:paraId="7E97F608" w14:textId="2B15ACC8" w:rsidR="006601E5" w:rsidRPr="006601E5" w:rsidRDefault="006601E5" w:rsidP="006601E5">
      <w:pPr>
        <w:pStyle w:val="StandardWeb"/>
        <w:rPr>
          <w:rFonts w:asciiTheme="minorHAnsi" w:hAnsiTheme="minorHAnsi" w:cstheme="minorHAnsi"/>
          <w:b/>
          <w:bCs/>
          <w:sz w:val="22"/>
          <w:szCs w:val="22"/>
        </w:rPr>
      </w:pPr>
      <w:r w:rsidRPr="006601E5">
        <w:rPr>
          <w:rFonts w:asciiTheme="minorHAnsi" w:hAnsiTheme="minorHAnsi" w:cstheme="minorHAnsi"/>
          <w:b/>
          <w:bCs/>
          <w:sz w:val="22"/>
          <w:szCs w:val="22"/>
        </w:rPr>
        <w:t>Instrumente kombinieren</w:t>
      </w:r>
    </w:p>
    <w:p w14:paraId="50EAF9F7" w14:textId="7992443A" w:rsidR="006601E5" w:rsidRDefault="006601E5" w:rsidP="006601E5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>Die Magie des Klangs kommt zum Vorschein, wenn Sie verschiedene Instrumente kombinieren und übereinanderlegen. Die Grundidee von Chris Hein - OCTA ist es, bis zu 8 Klangquellen zu kombinieren, um neue Klangerlebnisse zu schaffen. Stellen Sie sich den hölzernen Anschlag einer Marimba vor, kombiniert mit dem metallischen Sustain eines Vibraphons - die Möglichkeiten sind nahezu endlos.</w:t>
      </w:r>
    </w:p>
    <w:p w14:paraId="046310A3" w14:textId="007F9685" w:rsidR="006601E5" w:rsidRPr="006601E5" w:rsidRDefault="006601E5" w:rsidP="006601E5">
      <w:pPr>
        <w:pStyle w:val="StandardWeb"/>
        <w:rPr>
          <w:rFonts w:asciiTheme="minorHAnsi" w:hAnsiTheme="minorHAnsi" w:cstheme="minorHAnsi"/>
          <w:b/>
          <w:bCs/>
          <w:sz w:val="22"/>
          <w:szCs w:val="22"/>
        </w:rPr>
      </w:pPr>
      <w:r w:rsidRPr="006601E5">
        <w:rPr>
          <w:rFonts w:asciiTheme="minorHAnsi" w:hAnsiTheme="minorHAnsi" w:cstheme="minorHAnsi"/>
          <w:b/>
          <w:bCs/>
          <w:sz w:val="22"/>
          <w:szCs w:val="22"/>
        </w:rPr>
        <w:t>Zusätzlich enthalten: 8 Instrumente der „Chris Hein - EASY Series“</w:t>
      </w:r>
    </w:p>
    <w:p w14:paraId="6781FACE" w14:textId="39BE0C16" w:rsidR="006601E5" w:rsidRDefault="006601E5" w:rsidP="006601E5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 xml:space="preserve">Jedes EASY-Instrument verfügt über 16 akustische Instrumente mit einer Vielzahl von Sub-Presets und einer cleanen und intuitiven Oberfläche mit den wichtigsten Bearbeitungsfunktionen. Wenn Sie großartig klingende Instrumente wie das Vibraphon, die Grand Marimba oder die einzigartige </w:t>
      </w:r>
      <w:proofErr w:type="spellStart"/>
      <w:r w:rsidRPr="006601E5">
        <w:rPr>
          <w:rFonts w:asciiTheme="minorHAnsi" w:hAnsiTheme="minorHAnsi" w:cstheme="minorHAnsi"/>
          <w:sz w:val="22"/>
          <w:szCs w:val="22"/>
        </w:rPr>
        <w:t>MyTube</w:t>
      </w:r>
      <w:proofErr w:type="spellEnd"/>
      <w:r w:rsidRPr="006601E5">
        <w:rPr>
          <w:rFonts w:asciiTheme="minorHAnsi" w:hAnsiTheme="minorHAnsi" w:cstheme="minorHAnsi"/>
          <w:sz w:val="22"/>
          <w:szCs w:val="22"/>
        </w:rPr>
        <w:t xml:space="preserve"> benötigen, sind die EASY-Instrumente die perfekte Wahl.</w:t>
      </w:r>
    </w:p>
    <w:p w14:paraId="1C43180F" w14:textId="13123C75" w:rsidR="00DF6007" w:rsidRPr="00B03FFC" w:rsidRDefault="006601E5" w:rsidP="003D06D8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601E5">
        <w:rPr>
          <w:rFonts w:asciiTheme="minorHAnsi" w:hAnsiTheme="minorHAnsi" w:cstheme="minorHAnsi"/>
          <w:sz w:val="22"/>
          <w:szCs w:val="22"/>
        </w:rPr>
        <w:t xml:space="preserve">Mit seiner über 30-jährigen Erfahrung im </w:t>
      </w:r>
      <w:proofErr w:type="spellStart"/>
      <w:r w:rsidRPr="006601E5">
        <w:rPr>
          <w:rFonts w:asciiTheme="minorHAnsi" w:hAnsiTheme="minorHAnsi" w:cstheme="minorHAnsi"/>
          <w:sz w:val="22"/>
          <w:szCs w:val="22"/>
        </w:rPr>
        <w:t>Samplingbereich</w:t>
      </w:r>
      <w:proofErr w:type="spellEnd"/>
      <w:r w:rsidRPr="006601E5">
        <w:rPr>
          <w:rFonts w:asciiTheme="minorHAnsi" w:hAnsiTheme="minorHAnsi" w:cstheme="minorHAnsi"/>
          <w:sz w:val="22"/>
          <w:szCs w:val="22"/>
        </w:rPr>
        <w:t xml:space="preserve"> zählt Chris Hein zu den besten Sample-Library-Produzenten. OCTA profitiert von dieser Expertise und überzeugt durch ein Höchstmaß an Flexibilität, eine einfache Konfigurierbarkeit und einen großen praktischen Nutzen.</w:t>
      </w:r>
    </w:p>
    <w:sectPr w:rsidR="00DF6007" w:rsidRPr="00B03F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5C2"/>
    <w:multiLevelType w:val="multilevel"/>
    <w:tmpl w:val="CF1C0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01371"/>
    <w:multiLevelType w:val="multilevel"/>
    <w:tmpl w:val="104A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822232"/>
    <w:multiLevelType w:val="multilevel"/>
    <w:tmpl w:val="207E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756BE7"/>
    <w:multiLevelType w:val="multilevel"/>
    <w:tmpl w:val="A5DA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0315CB"/>
    <w:multiLevelType w:val="multilevel"/>
    <w:tmpl w:val="733AD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B22C6"/>
    <w:multiLevelType w:val="hybridMultilevel"/>
    <w:tmpl w:val="9AE02A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E1A05"/>
    <w:multiLevelType w:val="multilevel"/>
    <w:tmpl w:val="E09C7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0B64F4"/>
    <w:multiLevelType w:val="multilevel"/>
    <w:tmpl w:val="4A68C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C95E88"/>
    <w:multiLevelType w:val="multilevel"/>
    <w:tmpl w:val="BAD41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2647C8"/>
    <w:multiLevelType w:val="multilevel"/>
    <w:tmpl w:val="0930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9602E5"/>
    <w:multiLevelType w:val="multilevel"/>
    <w:tmpl w:val="53EE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D61F4"/>
    <w:multiLevelType w:val="multilevel"/>
    <w:tmpl w:val="588A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964732"/>
    <w:multiLevelType w:val="hybridMultilevel"/>
    <w:tmpl w:val="0242E5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B4683"/>
    <w:multiLevelType w:val="multilevel"/>
    <w:tmpl w:val="C492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FA0F1A"/>
    <w:multiLevelType w:val="multilevel"/>
    <w:tmpl w:val="F4B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9C33AD"/>
    <w:multiLevelType w:val="multilevel"/>
    <w:tmpl w:val="40CEA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1846AB"/>
    <w:multiLevelType w:val="multilevel"/>
    <w:tmpl w:val="8EEA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396EDE"/>
    <w:multiLevelType w:val="multilevel"/>
    <w:tmpl w:val="18EA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4F07F2"/>
    <w:multiLevelType w:val="hybridMultilevel"/>
    <w:tmpl w:val="DD6E81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C41C5"/>
    <w:multiLevelType w:val="multilevel"/>
    <w:tmpl w:val="B6D0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1C2F86"/>
    <w:multiLevelType w:val="multilevel"/>
    <w:tmpl w:val="BDD8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9440969">
    <w:abstractNumId w:val="2"/>
  </w:num>
  <w:num w:numId="2" w16cid:durableId="494805414">
    <w:abstractNumId w:val="17"/>
  </w:num>
  <w:num w:numId="3" w16cid:durableId="1885941966">
    <w:abstractNumId w:val="7"/>
  </w:num>
  <w:num w:numId="4" w16cid:durableId="966929439">
    <w:abstractNumId w:val="1"/>
  </w:num>
  <w:num w:numId="5" w16cid:durableId="303462942">
    <w:abstractNumId w:val="10"/>
  </w:num>
  <w:num w:numId="6" w16cid:durableId="575866663">
    <w:abstractNumId w:val="0"/>
  </w:num>
  <w:num w:numId="7" w16cid:durableId="1959679924">
    <w:abstractNumId w:val="19"/>
  </w:num>
  <w:num w:numId="8" w16cid:durableId="2040204309">
    <w:abstractNumId w:val="15"/>
  </w:num>
  <w:num w:numId="9" w16cid:durableId="1585918663">
    <w:abstractNumId w:val="9"/>
  </w:num>
  <w:num w:numId="10" w16cid:durableId="1133518260">
    <w:abstractNumId w:val="8"/>
  </w:num>
  <w:num w:numId="11" w16cid:durableId="698706676">
    <w:abstractNumId w:val="6"/>
  </w:num>
  <w:num w:numId="12" w16cid:durableId="534079937">
    <w:abstractNumId w:val="13"/>
  </w:num>
  <w:num w:numId="13" w16cid:durableId="517279653">
    <w:abstractNumId w:val="20"/>
  </w:num>
  <w:num w:numId="14" w16cid:durableId="1869223974">
    <w:abstractNumId w:val="3"/>
  </w:num>
  <w:num w:numId="15" w16cid:durableId="497964583">
    <w:abstractNumId w:val="14"/>
  </w:num>
  <w:num w:numId="16" w16cid:durableId="1483959701">
    <w:abstractNumId w:val="16"/>
  </w:num>
  <w:num w:numId="17" w16cid:durableId="979110007">
    <w:abstractNumId w:val="11"/>
  </w:num>
  <w:num w:numId="18" w16cid:durableId="1910841497">
    <w:abstractNumId w:val="4"/>
  </w:num>
  <w:num w:numId="19" w16cid:durableId="60761120">
    <w:abstractNumId w:val="5"/>
  </w:num>
  <w:num w:numId="20" w16cid:durableId="1557549697">
    <w:abstractNumId w:val="12"/>
  </w:num>
  <w:num w:numId="21" w16cid:durableId="7409115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AB7"/>
    <w:rsid w:val="000444AB"/>
    <w:rsid w:val="000E6BE0"/>
    <w:rsid w:val="0021737E"/>
    <w:rsid w:val="003249B2"/>
    <w:rsid w:val="003D06D8"/>
    <w:rsid w:val="00424910"/>
    <w:rsid w:val="005E0EF2"/>
    <w:rsid w:val="006601E5"/>
    <w:rsid w:val="006F10BF"/>
    <w:rsid w:val="00AF6AB7"/>
    <w:rsid w:val="00B03FFC"/>
    <w:rsid w:val="00BF74BC"/>
    <w:rsid w:val="00D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68033"/>
  <w15:chartTrackingRefBased/>
  <w15:docId w15:val="{BBC508DC-8F46-41F9-A5E2-9669E08E8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AF6A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AF6A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F6AB7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F6AB7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AF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6AB7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DF600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DF6007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BF74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3395</Characters>
  <Application>Microsoft Office Word</Application>
  <DocSecurity>0</DocSecurity>
  <Lines>28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 Service GmbH</dc:creator>
  <cp:keywords/>
  <dc:description/>
  <cp:lastModifiedBy>Marko Drexler</cp:lastModifiedBy>
  <cp:revision>11</cp:revision>
  <dcterms:created xsi:type="dcterms:W3CDTF">2022-12-21T14:04:00Z</dcterms:created>
  <dcterms:modified xsi:type="dcterms:W3CDTF">2022-12-22T09:43:00Z</dcterms:modified>
</cp:coreProperties>
</file>