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C1427" w14:textId="77777777" w:rsidR="00950134" w:rsidRPr="00950134" w:rsidRDefault="00950134" w:rsidP="00950134">
      <w:pPr>
        <w:spacing w:before="100" w:beforeAutospacing="1" w:after="100" w:afterAutospacing="1" w:line="240" w:lineRule="auto"/>
        <w:outlineLvl w:val="2"/>
        <w:rPr>
          <w:rFonts w:eastAsia="Times New Roman" w:cstheme="minorHAnsi"/>
          <w:b/>
          <w:bCs/>
          <w:lang w:eastAsia="de-DE"/>
        </w:rPr>
      </w:pPr>
      <w:r w:rsidRPr="00950134">
        <w:rPr>
          <w:rFonts w:eastAsia="Times New Roman" w:cstheme="minorHAnsi"/>
          <w:b/>
          <w:bCs/>
          <w:lang w:eastAsia="de-DE"/>
        </w:rPr>
        <w:t xml:space="preserve">Woods </w:t>
      </w:r>
      <w:proofErr w:type="spellStart"/>
      <w:r w:rsidRPr="00950134">
        <w:rPr>
          <w:rFonts w:eastAsia="Times New Roman" w:cstheme="minorHAnsi"/>
          <w:b/>
          <w:bCs/>
          <w:lang w:eastAsia="de-DE"/>
        </w:rPr>
        <w:t>Of</w:t>
      </w:r>
      <w:proofErr w:type="spellEnd"/>
      <w:r w:rsidRPr="00950134">
        <w:rPr>
          <w:rFonts w:eastAsia="Times New Roman" w:cstheme="minorHAnsi"/>
          <w:b/>
          <w:bCs/>
          <w:lang w:eastAsia="de-DE"/>
        </w:rPr>
        <w:t xml:space="preserve"> The Wild - Enthüllte Mysterien</w:t>
      </w:r>
    </w:p>
    <w:p w14:paraId="253DF26A" w14:textId="77777777" w:rsidR="00950134" w:rsidRPr="00950134" w:rsidRDefault="00950134" w:rsidP="00950134">
      <w:p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Enthüllen Sie die schöne, mystische Seite der Orchestermusik mit "Woods </w:t>
      </w:r>
      <w:proofErr w:type="spellStart"/>
      <w:r w:rsidRPr="00950134">
        <w:rPr>
          <w:rFonts w:eastAsia="Times New Roman" w:cstheme="minorHAnsi"/>
          <w:lang w:eastAsia="de-DE"/>
        </w:rPr>
        <w:t>Of</w:t>
      </w:r>
      <w:proofErr w:type="spellEnd"/>
      <w:r w:rsidRPr="00950134">
        <w:rPr>
          <w:rFonts w:eastAsia="Times New Roman" w:cstheme="minorHAnsi"/>
          <w:lang w:eastAsia="de-DE"/>
        </w:rPr>
        <w:t xml:space="preserve"> The Wild", der neuesten Erweiterung in der Welt von "The Orchestra </w:t>
      </w:r>
      <w:proofErr w:type="spellStart"/>
      <w:r w:rsidRPr="00950134">
        <w:rPr>
          <w:rFonts w:eastAsia="Times New Roman" w:cstheme="minorHAnsi"/>
          <w:lang w:eastAsia="de-DE"/>
        </w:rPr>
        <w:t>Complete</w:t>
      </w:r>
      <w:proofErr w:type="spellEnd"/>
      <w:r w:rsidRPr="00950134">
        <w:rPr>
          <w:rFonts w:eastAsia="Times New Roman" w:cstheme="minorHAnsi"/>
          <w:lang w:eastAsia="de-DE"/>
        </w:rPr>
        <w:t xml:space="preserve">". Diese innovative und individuell aufgenommene Holzbläsersektion ist unverzichtbar für eine </w:t>
      </w:r>
      <w:proofErr w:type="gramStart"/>
      <w:r w:rsidRPr="00950134">
        <w:rPr>
          <w:rFonts w:eastAsia="Times New Roman" w:cstheme="minorHAnsi"/>
          <w:lang w:eastAsia="de-DE"/>
        </w:rPr>
        <w:t>Orchesterpalette</w:t>
      </w:r>
      <w:proofErr w:type="gramEnd"/>
      <w:r w:rsidRPr="00950134">
        <w:rPr>
          <w:rFonts w:eastAsia="Times New Roman" w:cstheme="minorHAnsi"/>
          <w:lang w:eastAsia="de-DE"/>
        </w:rPr>
        <w:t xml:space="preserve"> die keine Wünsche offen lässt. So wurden Artikulationen mit "Tripple </w:t>
      </w:r>
      <w:proofErr w:type="spellStart"/>
      <w:r w:rsidRPr="00950134">
        <w:rPr>
          <w:rFonts w:eastAsia="Times New Roman" w:cstheme="minorHAnsi"/>
          <w:lang w:eastAsia="de-DE"/>
        </w:rPr>
        <w:t>Tongues</w:t>
      </w:r>
      <w:proofErr w:type="spellEnd"/>
      <w:r w:rsidRPr="00950134">
        <w:rPr>
          <w:rFonts w:eastAsia="Times New Roman" w:cstheme="minorHAnsi"/>
          <w:lang w:eastAsia="de-DE"/>
        </w:rPr>
        <w:t>", "Rips" und "</w:t>
      </w:r>
      <w:proofErr w:type="spellStart"/>
      <w:r w:rsidRPr="00950134">
        <w:rPr>
          <w:rFonts w:eastAsia="Times New Roman" w:cstheme="minorHAnsi"/>
          <w:lang w:eastAsia="de-DE"/>
        </w:rPr>
        <w:t>Trills</w:t>
      </w:r>
      <w:proofErr w:type="spellEnd"/>
      <w:r w:rsidRPr="00950134">
        <w:rPr>
          <w:rFonts w:eastAsia="Times New Roman" w:cstheme="minorHAnsi"/>
          <w:lang w:eastAsia="de-DE"/>
        </w:rPr>
        <w:t xml:space="preserve">" nicht nur für Holzbläser, sondern auch für weitere Blasinstrumente wie Piccolo, Altflöte und Englischhorn aufgenommen. </w:t>
      </w:r>
      <w:proofErr w:type="spellStart"/>
      <w:r w:rsidRPr="00950134">
        <w:rPr>
          <w:rFonts w:eastAsia="Times New Roman" w:cstheme="minorHAnsi"/>
          <w:lang w:eastAsia="de-DE"/>
        </w:rPr>
        <w:t>Mallets</w:t>
      </w:r>
      <w:proofErr w:type="spellEnd"/>
      <w:r w:rsidRPr="00950134">
        <w:rPr>
          <w:rFonts w:eastAsia="Times New Roman" w:cstheme="minorHAnsi"/>
          <w:lang w:eastAsia="de-DE"/>
        </w:rPr>
        <w:t xml:space="preserve"> und andere Holztrommeln sind ebenfalls in dieser ganz besonderen Kollektion enthalten und sorgen für ein </w:t>
      </w:r>
      <w:proofErr w:type="spellStart"/>
      <w:r w:rsidRPr="00950134">
        <w:rPr>
          <w:rFonts w:eastAsia="Times New Roman" w:cstheme="minorHAnsi"/>
          <w:lang w:eastAsia="de-DE"/>
        </w:rPr>
        <w:t>außergewönliches</w:t>
      </w:r>
      <w:proofErr w:type="spellEnd"/>
      <w:r w:rsidRPr="00950134">
        <w:rPr>
          <w:rFonts w:eastAsia="Times New Roman" w:cstheme="minorHAnsi"/>
          <w:lang w:eastAsia="de-DE"/>
        </w:rPr>
        <w:t> Kompositionserlebnis.</w:t>
      </w:r>
    </w:p>
    <w:p w14:paraId="5489829B" w14:textId="77777777" w:rsidR="00950134" w:rsidRPr="00950134" w:rsidRDefault="00950134" w:rsidP="00950134">
      <w:pPr>
        <w:spacing w:before="100" w:beforeAutospacing="1" w:after="100" w:afterAutospacing="1" w:line="240" w:lineRule="auto"/>
        <w:rPr>
          <w:rFonts w:eastAsia="Times New Roman" w:cstheme="minorHAnsi"/>
          <w:lang w:eastAsia="de-DE"/>
        </w:rPr>
      </w:pPr>
      <w:r w:rsidRPr="00950134">
        <w:rPr>
          <w:rFonts w:eastAsia="Times New Roman" w:cstheme="minorHAnsi"/>
          <w:b/>
          <w:bCs/>
          <w:lang w:eastAsia="de-DE"/>
        </w:rPr>
        <w:t xml:space="preserve">In "Woods </w:t>
      </w:r>
      <w:proofErr w:type="spellStart"/>
      <w:r w:rsidRPr="00950134">
        <w:rPr>
          <w:rFonts w:eastAsia="Times New Roman" w:cstheme="minorHAnsi"/>
          <w:b/>
          <w:bCs/>
          <w:lang w:eastAsia="de-DE"/>
        </w:rPr>
        <w:t>Of</w:t>
      </w:r>
      <w:proofErr w:type="spellEnd"/>
      <w:r w:rsidRPr="00950134">
        <w:rPr>
          <w:rFonts w:eastAsia="Times New Roman" w:cstheme="minorHAnsi"/>
          <w:b/>
          <w:bCs/>
          <w:lang w:eastAsia="de-DE"/>
        </w:rPr>
        <w:t xml:space="preserve"> The Wild" enthalten: </w:t>
      </w:r>
    </w:p>
    <w:p w14:paraId="3A6453B1" w14:textId="77777777" w:rsidR="00950134" w:rsidRPr="00950134" w:rsidRDefault="00950134" w:rsidP="00950134">
      <w:pPr>
        <w:numPr>
          <w:ilvl w:val="0"/>
          <w:numId w:val="19"/>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13 </w:t>
      </w:r>
      <w:proofErr w:type="gramStart"/>
      <w:r w:rsidRPr="00950134">
        <w:rPr>
          <w:rFonts w:eastAsia="Times New Roman" w:cstheme="minorHAnsi"/>
          <w:lang w:eastAsia="de-DE"/>
        </w:rPr>
        <w:t>Solo Holzblasinstrumente</w:t>
      </w:r>
      <w:proofErr w:type="gramEnd"/>
      <w:r w:rsidRPr="00950134">
        <w:rPr>
          <w:rFonts w:eastAsia="Times New Roman" w:cstheme="minorHAnsi"/>
          <w:lang w:eastAsia="de-DE"/>
        </w:rPr>
        <w:t xml:space="preserve"> mit je 5+ Artikulationen, Zusätzlichen Blasinstrumente enthalten</w:t>
      </w:r>
    </w:p>
    <w:p w14:paraId="35EB8FE8" w14:textId="77777777" w:rsidR="00950134" w:rsidRPr="00950134" w:rsidRDefault="00950134" w:rsidP="00950134">
      <w:pPr>
        <w:numPr>
          <w:ilvl w:val="0"/>
          <w:numId w:val="19"/>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4 Ensemble-Artikulationen</w:t>
      </w:r>
    </w:p>
    <w:p w14:paraId="28FC929F" w14:textId="77777777" w:rsidR="00950134" w:rsidRPr="00950134" w:rsidRDefault="00950134" w:rsidP="00950134">
      <w:pPr>
        <w:numPr>
          <w:ilvl w:val="0"/>
          <w:numId w:val="19"/>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Starke Percussions: </w:t>
      </w:r>
      <w:proofErr w:type="spellStart"/>
      <w:r w:rsidRPr="00950134">
        <w:rPr>
          <w:rFonts w:eastAsia="Times New Roman" w:cstheme="minorHAnsi"/>
          <w:lang w:eastAsia="de-DE"/>
        </w:rPr>
        <w:t>Taiko</w:t>
      </w:r>
      <w:proofErr w:type="spellEnd"/>
      <w:r w:rsidRPr="00950134">
        <w:rPr>
          <w:rFonts w:eastAsia="Times New Roman" w:cstheme="minorHAnsi"/>
          <w:lang w:eastAsia="de-DE"/>
        </w:rPr>
        <w:t>, Tom Ensemble, Snare Drum, und mehr.</w:t>
      </w:r>
    </w:p>
    <w:p w14:paraId="7C91A158" w14:textId="77777777" w:rsidR="00950134" w:rsidRPr="00950134" w:rsidRDefault="00950134" w:rsidP="00950134">
      <w:pPr>
        <w:numPr>
          <w:ilvl w:val="0"/>
          <w:numId w:val="19"/>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Mehr holzbasierte Perkussionsinstrumente, wie: Marimba, Vibraphone, </w:t>
      </w:r>
      <w:proofErr w:type="spellStart"/>
      <w:r w:rsidRPr="00950134">
        <w:rPr>
          <w:rFonts w:eastAsia="Times New Roman" w:cstheme="minorHAnsi"/>
          <w:lang w:eastAsia="de-DE"/>
        </w:rPr>
        <w:t>Crotales</w:t>
      </w:r>
      <w:proofErr w:type="spellEnd"/>
      <w:r w:rsidRPr="00950134">
        <w:rPr>
          <w:rFonts w:eastAsia="Times New Roman" w:cstheme="minorHAnsi"/>
          <w:lang w:eastAsia="de-DE"/>
        </w:rPr>
        <w:t>, Celeste und mehr.</w:t>
      </w:r>
    </w:p>
    <w:p w14:paraId="79E7A706" w14:textId="77777777" w:rsidR="00950134" w:rsidRPr="00950134" w:rsidRDefault="00950134" w:rsidP="00950134">
      <w:pPr>
        <w:numPr>
          <w:ilvl w:val="0"/>
          <w:numId w:val="19"/>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Ein MIDI-Export-Feature</w:t>
      </w:r>
    </w:p>
    <w:p w14:paraId="46FF8D56" w14:textId="77777777" w:rsidR="00950134" w:rsidRPr="00950134" w:rsidRDefault="00950134" w:rsidP="00950134">
      <w:pPr>
        <w:numPr>
          <w:ilvl w:val="0"/>
          <w:numId w:val="19"/>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34 </w:t>
      </w:r>
      <w:proofErr w:type="spellStart"/>
      <w:r w:rsidRPr="00950134">
        <w:rPr>
          <w:rFonts w:eastAsia="Times New Roman" w:cstheme="minorHAnsi"/>
          <w:lang w:eastAsia="de-DE"/>
        </w:rPr>
        <w:t>Voicings</w:t>
      </w:r>
      <w:proofErr w:type="spellEnd"/>
      <w:r w:rsidRPr="00950134">
        <w:rPr>
          <w:rFonts w:eastAsia="Times New Roman" w:cstheme="minorHAnsi"/>
          <w:lang w:eastAsia="de-DE"/>
        </w:rPr>
        <w:t xml:space="preserve"> für die neue leistungsstarke Ensemble Engine</w:t>
      </w:r>
    </w:p>
    <w:p w14:paraId="54DDF555" w14:textId="77777777" w:rsidR="00950134" w:rsidRPr="00950134" w:rsidRDefault="00950134" w:rsidP="00950134">
      <w:pPr>
        <w:numPr>
          <w:ilvl w:val="0"/>
          <w:numId w:val="19"/>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Pure Performance Legato – Sorgt für ein intuitiveres Spielgefühl bei Legato Instrumenten</w:t>
      </w:r>
    </w:p>
    <w:p w14:paraId="62199698" w14:textId="77777777" w:rsidR="00950134" w:rsidRPr="00950134" w:rsidRDefault="00950134" w:rsidP="00950134">
      <w:p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"Woods </w:t>
      </w:r>
      <w:proofErr w:type="spellStart"/>
      <w:r w:rsidRPr="00950134">
        <w:rPr>
          <w:rFonts w:eastAsia="Times New Roman" w:cstheme="minorHAnsi"/>
          <w:lang w:eastAsia="de-DE"/>
        </w:rPr>
        <w:t>Of</w:t>
      </w:r>
      <w:proofErr w:type="spellEnd"/>
      <w:r w:rsidRPr="00950134">
        <w:rPr>
          <w:rFonts w:eastAsia="Times New Roman" w:cstheme="minorHAnsi"/>
          <w:lang w:eastAsia="de-DE"/>
        </w:rPr>
        <w:t xml:space="preserve"> The Wild" funktioniert Stand-Alone ist aber auch in "The Orchestra </w:t>
      </w:r>
      <w:proofErr w:type="spellStart"/>
      <w:r w:rsidRPr="00950134">
        <w:rPr>
          <w:rFonts w:eastAsia="Times New Roman" w:cstheme="minorHAnsi"/>
          <w:lang w:eastAsia="de-DE"/>
        </w:rPr>
        <w:t>Complete</w:t>
      </w:r>
      <w:proofErr w:type="spellEnd"/>
      <w:r w:rsidRPr="00950134">
        <w:rPr>
          <w:rFonts w:eastAsia="Times New Roman" w:cstheme="minorHAnsi"/>
          <w:lang w:eastAsia="de-DE"/>
        </w:rPr>
        <w:t xml:space="preserve"> 3" enthalten.</w:t>
      </w:r>
    </w:p>
    <w:p w14:paraId="0AB32176" w14:textId="77777777" w:rsidR="00950134" w:rsidRPr="00950134" w:rsidRDefault="00950134" w:rsidP="00950134">
      <w:pPr>
        <w:spacing w:before="100" w:beforeAutospacing="1" w:after="100" w:afterAutospacing="1" w:line="240" w:lineRule="auto"/>
        <w:outlineLvl w:val="3"/>
        <w:rPr>
          <w:rFonts w:eastAsia="Times New Roman" w:cstheme="minorHAnsi"/>
          <w:b/>
          <w:bCs/>
          <w:lang w:eastAsia="de-DE"/>
        </w:rPr>
      </w:pPr>
      <w:r w:rsidRPr="00950134">
        <w:rPr>
          <w:rFonts w:eastAsia="Times New Roman" w:cstheme="minorHAnsi"/>
          <w:b/>
          <w:bCs/>
          <w:lang w:eastAsia="de-DE"/>
        </w:rPr>
        <w:t>Das mystische Timbre der Holzblasinstrumente</w:t>
      </w:r>
    </w:p>
    <w:p w14:paraId="15174FFC" w14:textId="77777777" w:rsidR="00950134" w:rsidRPr="00950134" w:rsidRDefault="00950134" w:rsidP="00950134">
      <w:p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Holzblasinstrumente versprühen einen geheimen Zauber der Zeitportale zu öffnen scheint und Geschichten im Land der Feen und Satyrn hervorbringt. Mit "Woods </w:t>
      </w:r>
      <w:proofErr w:type="spellStart"/>
      <w:r w:rsidRPr="00950134">
        <w:rPr>
          <w:rFonts w:eastAsia="Times New Roman" w:cstheme="minorHAnsi"/>
          <w:lang w:eastAsia="de-DE"/>
        </w:rPr>
        <w:t>Of</w:t>
      </w:r>
      <w:proofErr w:type="spellEnd"/>
      <w:r w:rsidRPr="00950134">
        <w:rPr>
          <w:rFonts w:eastAsia="Times New Roman" w:cstheme="minorHAnsi"/>
          <w:lang w:eastAsia="de-DE"/>
        </w:rPr>
        <w:t xml:space="preserve"> The Wild" wird "The Orchestra </w:t>
      </w:r>
      <w:proofErr w:type="spellStart"/>
      <w:r w:rsidRPr="00950134">
        <w:rPr>
          <w:rFonts w:eastAsia="Times New Roman" w:cstheme="minorHAnsi"/>
          <w:lang w:eastAsia="de-DE"/>
        </w:rPr>
        <w:t>Complete</w:t>
      </w:r>
      <w:proofErr w:type="spellEnd"/>
      <w:r w:rsidRPr="00950134">
        <w:rPr>
          <w:rFonts w:eastAsia="Times New Roman" w:cstheme="minorHAnsi"/>
          <w:lang w:eastAsia="de-DE"/>
        </w:rPr>
        <w:t xml:space="preserve"> 3" um den alten Zauber verlorener Märchen und Heldenreisen erweitert.</w:t>
      </w:r>
    </w:p>
    <w:p w14:paraId="32D79562" w14:textId="77777777" w:rsidR="00950134" w:rsidRPr="00950134" w:rsidRDefault="00950134" w:rsidP="00950134">
      <w:pPr>
        <w:spacing w:before="100" w:beforeAutospacing="1" w:after="100" w:afterAutospacing="1" w:line="240" w:lineRule="auto"/>
        <w:outlineLvl w:val="3"/>
        <w:rPr>
          <w:rFonts w:eastAsia="Times New Roman" w:cstheme="minorHAnsi"/>
          <w:b/>
          <w:bCs/>
          <w:lang w:eastAsia="de-DE"/>
        </w:rPr>
      </w:pPr>
      <w:r w:rsidRPr="00950134">
        <w:rPr>
          <w:rFonts w:eastAsia="Times New Roman" w:cstheme="minorHAnsi"/>
          <w:b/>
          <w:bCs/>
          <w:lang w:eastAsia="de-DE"/>
        </w:rPr>
        <w:t>Das Ensemble</w:t>
      </w:r>
    </w:p>
    <w:p w14:paraId="138A9EC1" w14:textId="77777777" w:rsidR="00950134" w:rsidRPr="00950134" w:rsidRDefault="00950134" w:rsidP="00950134">
      <w:p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"Woods </w:t>
      </w:r>
      <w:proofErr w:type="spellStart"/>
      <w:r w:rsidRPr="00950134">
        <w:rPr>
          <w:rFonts w:eastAsia="Times New Roman" w:cstheme="minorHAnsi"/>
          <w:lang w:eastAsia="de-DE"/>
        </w:rPr>
        <w:t>Of</w:t>
      </w:r>
      <w:proofErr w:type="spellEnd"/>
      <w:r w:rsidRPr="00950134">
        <w:rPr>
          <w:rFonts w:eastAsia="Times New Roman" w:cstheme="minorHAnsi"/>
          <w:lang w:eastAsia="de-DE"/>
        </w:rPr>
        <w:t xml:space="preserve"> The Wild" ist keine einfache Bläser- und Percussion-Library. Diese Klangsammlung erforscht neue musikalische Richtungen, mit inspirierenden Artikulationen und einer Ensemble-Engine, die aus einem einfachen Akkord, vollständig orchestrierte Musik erschafft.</w:t>
      </w:r>
    </w:p>
    <w:p w14:paraId="47F916E6" w14:textId="77777777" w:rsidR="00950134" w:rsidRPr="00950134" w:rsidRDefault="00950134" w:rsidP="00950134">
      <w:p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“Woods </w:t>
      </w:r>
      <w:proofErr w:type="spellStart"/>
      <w:r w:rsidRPr="00950134">
        <w:rPr>
          <w:rFonts w:eastAsia="Times New Roman" w:cstheme="minorHAnsi"/>
          <w:lang w:eastAsia="de-DE"/>
        </w:rPr>
        <w:t>Of</w:t>
      </w:r>
      <w:proofErr w:type="spellEnd"/>
      <w:r w:rsidRPr="00950134">
        <w:rPr>
          <w:rFonts w:eastAsia="Times New Roman" w:cstheme="minorHAnsi"/>
          <w:lang w:eastAsia="de-DE"/>
        </w:rPr>
        <w:t xml:space="preserve"> The Wild" reproduziert den Klang von Holzblasinstrumenten sowohl in ihrer leisesten als auch in ihrer lautesten Dynamik. Alle Holzblasinstrumente wurden in drei dynamischen </w:t>
      </w:r>
      <w:proofErr w:type="spellStart"/>
      <w:r w:rsidRPr="00950134">
        <w:rPr>
          <w:rFonts w:eastAsia="Times New Roman" w:cstheme="minorHAnsi"/>
          <w:lang w:eastAsia="de-DE"/>
        </w:rPr>
        <w:t>Layern</w:t>
      </w:r>
      <w:proofErr w:type="spellEnd"/>
      <w:r w:rsidRPr="00950134">
        <w:rPr>
          <w:rFonts w:eastAsia="Times New Roman" w:cstheme="minorHAnsi"/>
          <w:lang w:eastAsia="de-DE"/>
        </w:rPr>
        <w:t xml:space="preserve"> aufgenommen und jedes Sample wurde sorgfältig von Hand bearbeitet, um einen sanften und nahtlosen Übergang zwischen den einzelnen </w:t>
      </w:r>
      <w:proofErr w:type="spellStart"/>
      <w:r w:rsidRPr="00950134">
        <w:rPr>
          <w:rFonts w:eastAsia="Times New Roman" w:cstheme="minorHAnsi"/>
          <w:lang w:eastAsia="de-DE"/>
        </w:rPr>
        <w:t>Layern</w:t>
      </w:r>
      <w:proofErr w:type="spellEnd"/>
      <w:r w:rsidRPr="00950134">
        <w:rPr>
          <w:rFonts w:eastAsia="Times New Roman" w:cstheme="minorHAnsi"/>
          <w:lang w:eastAsia="de-DE"/>
        </w:rPr>
        <w:t xml:space="preserve"> zu erzeugen.</w:t>
      </w:r>
    </w:p>
    <w:p w14:paraId="39F045A7" w14:textId="77777777" w:rsidR="00950134" w:rsidRPr="00950134" w:rsidRDefault="00950134" w:rsidP="00950134">
      <w:pPr>
        <w:spacing w:before="100" w:beforeAutospacing="1" w:after="100" w:afterAutospacing="1" w:line="240" w:lineRule="auto"/>
        <w:outlineLvl w:val="3"/>
        <w:rPr>
          <w:rFonts w:eastAsia="Times New Roman" w:cstheme="minorHAnsi"/>
          <w:b/>
          <w:bCs/>
          <w:lang w:eastAsia="de-DE"/>
        </w:rPr>
      </w:pPr>
      <w:r w:rsidRPr="00950134">
        <w:rPr>
          <w:rFonts w:eastAsia="Times New Roman" w:cstheme="minorHAnsi"/>
          <w:b/>
          <w:bCs/>
          <w:lang w:eastAsia="de-DE"/>
        </w:rPr>
        <w:t>Entfessle die Magie</w:t>
      </w:r>
    </w:p>
    <w:p w14:paraId="51ACF82D" w14:textId="77777777" w:rsidR="00950134" w:rsidRPr="00950134" w:rsidRDefault="00950134" w:rsidP="00950134">
      <w:pPr>
        <w:numPr>
          <w:ilvl w:val="0"/>
          <w:numId w:val="20"/>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Flute 1&amp;2</w:t>
      </w:r>
    </w:p>
    <w:p w14:paraId="73B9AE63" w14:textId="77777777" w:rsidR="00950134" w:rsidRPr="00950134" w:rsidRDefault="00950134" w:rsidP="00950134">
      <w:pPr>
        <w:numPr>
          <w:ilvl w:val="0"/>
          <w:numId w:val="20"/>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Piccolo </w:t>
      </w:r>
      <w:proofErr w:type="gramStart"/>
      <w:r w:rsidRPr="00950134">
        <w:rPr>
          <w:rFonts w:eastAsia="Times New Roman" w:cstheme="minorHAnsi"/>
          <w:lang w:eastAsia="de-DE"/>
        </w:rPr>
        <w:t>Flute</w:t>
      </w:r>
      <w:proofErr w:type="gramEnd"/>
    </w:p>
    <w:p w14:paraId="3563F637" w14:textId="77777777" w:rsidR="00950134" w:rsidRPr="00950134" w:rsidRDefault="00950134" w:rsidP="00950134">
      <w:pPr>
        <w:numPr>
          <w:ilvl w:val="0"/>
          <w:numId w:val="20"/>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Alto Flute</w:t>
      </w:r>
    </w:p>
    <w:p w14:paraId="56E96556" w14:textId="77777777" w:rsidR="00950134" w:rsidRPr="00950134" w:rsidRDefault="00950134" w:rsidP="00950134">
      <w:pPr>
        <w:numPr>
          <w:ilvl w:val="0"/>
          <w:numId w:val="20"/>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Oboe 1&amp;2</w:t>
      </w:r>
    </w:p>
    <w:p w14:paraId="52E16769" w14:textId="77777777" w:rsidR="00950134" w:rsidRPr="00950134" w:rsidRDefault="00950134" w:rsidP="00950134">
      <w:pPr>
        <w:numPr>
          <w:ilvl w:val="0"/>
          <w:numId w:val="20"/>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English Horn</w:t>
      </w:r>
    </w:p>
    <w:p w14:paraId="2C4918D0" w14:textId="77777777" w:rsidR="00950134" w:rsidRPr="00950134" w:rsidRDefault="00950134" w:rsidP="00950134">
      <w:pPr>
        <w:numPr>
          <w:ilvl w:val="0"/>
          <w:numId w:val="20"/>
        </w:numPr>
        <w:spacing w:before="100" w:beforeAutospacing="1" w:after="100" w:afterAutospacing="1" w:line="240" w:lineRule="auto"/>
        <w:rPr>
          <w:rFonts w:eastAsia="Times New Roman" w:cstheme="minorHAnsi"/>
          <w:lang w:eastAsia="de-DE"/>
        </w:rPr>
      </w:pPr>
      <w:proofErr w:type="spellStart"/>
      <w:r w:rsidRPr="00950134">
        <w:rPr>
          <w:rFonts w:eastAsia="Times New Roman" w:cstheme="minorHAnsi"/>
          <w:lang w:eastAsia="de-DE"/>
        </w:rPr>
        <w:t>Clarinet</w:t>
      </w:r>
      <w:proofErr w:type="spellEnd"/>
      <w:r w:rsidRPr="00950134">
        <w:rPr>
          <w:rFonts w:eastAsia="Times New Roman" w:cstheme="minorHAnsi"/>
          <w:lang w:eastAsia="de-DE"/>
        </w:rPr>
        <w:t xml:space="preserve"> 1&amp;2</w:t>
      </w:r>
    </w:p>
    <w:p w14:paraId="0B49AC19" w14:textId="77777777" w:rsidR="00950134" w:rsidRPr="00950134" w:rsidRDefault="00950134" w:rsidP="00950134">
      <w:pPr>
        <w:numPr>
          <w:ilvl w:val="0"/>
          <w:numId w:val="20"/>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Bass </w:t>
      </w:r>
      <w:proofErr w:type="spellStart"/>
      <w:r w:rsidRPr="00950134">
        <w:rPr>
          <w:rFonts w:eastAsia="Times New Roman" w:cstheme="minorHAnsi"/>
          <w:lang w:eastAsia="de-DE"/>
        </w:rPr>
        <w:t>Clarinet</w:t>
      </w:r>
      <w:proofErr w:type="spellEnd"/>
    </w:p>
    <w:p w14:paraId="245BE7F7" w14:textId="77777777" w:rsidR="00950134" w:rsidRPr="00950134" w:rsidRDefault="00950134" w:rsidP="00950134">
      <w:pPr>
        <w:numPr>
          <w:ilvl w:val="0"/>
          <w:numId w:val="20"/>
        </w:numPr>
        <w:spacing w:before="100" w:beforeAutospacing="1" w:after="100" w:afterAutospacing="1" w:line="240" w:lineRule="auto"/>
        <w:rPr>
          <w:rFonts w:eastAsia="Times New Roman" w:cstheme="minorHAnsi"/>
          <w:lang w:eastAsia="de-DE"/>
        </w:rPr>
      </w:pPr>
      <w:proofErr w:type="spellStart"/>
      <w:r w:rsidRPr="00950134">
        <w:rPr>
          <w:rFonts w:eastAsia="Times New Roman" w:cstheme="minorHAnsi"/>
          <w:lang w:eastAsia="de-DE"/>
        </w:rPr>
        <w:t>Bassoon</w:t>
      </w:r>
      <w:proofErr w:type="spellEnd"/>
      <w:r w:rsidRPr="00950134">
        <w:rPr>
          <w:rFonts w:eastAsia="Times New Roman" w:cstheme="minorHAnsi"/>
          <w:lang w:eastAsia="de-DE"/>
        </w:rPr>
        <w:t xml:space="preserve"> 1&amp;2</w:t>
      </w:r>
    </w:p>
    <w:p w14:paraId="74DEC100" w14:textId="77777777" w:rsidR="00950134" w:rsidRPr="00950134" w:rsidRDefault="00950134" w:rsidP="00950134">
      <w:pPr>
        <w:numPr>
          <w:ilvl w:val="0"/>
          <w:numId w:val="20"/>
        </w:numPr>
        <w:spacing w:before="100" w:beforeAutospacing="1" w:after="100" w:afterAutospacing="1" w:line="240" w:lineRule="auto"/>
        <w:rPr>
          <w:rFonts w:eastAsia="Times New Roman" w:cstheme="minorHAnsi"/>
          <w:lang w:eastAsia="de-DE"/>
        </w:rPr>
      </w:pPr>
      <w:proofErr w:type="spellStart"/>
      <w:r w:rsidRPr="00950134">
        <w:rPr>
          <w:rFonts w:eastAsia="Times New Roman" w:cstheme="minorHAnsi"/>
          <w:lang w:eastAsia="de-DE"/>
        </w:rPr>
        <w:lastRenderedPageBreak/>
        <w:t>Contrabassoon</w:t>
      </w:r>
      <w:proofErr w:type="spellEnd"/>
    </w:p>
    <w:p w14:paraId="209F07C6" w14:textId="77777777" w:rsidR="00950134" w:rsidRPr="00950134" w:rsidRDefault="00950134" w:rsidP="00950134">
      <w:pPr>
        <w:numPr>
          <w:ilvl w:val="0"/>
          <w:numId w:val="20"/>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Big Percussion (</w:t>
      </w:r>
      <w:proofErr w:type="spellStart"/>
      <w:r w:rsidRPr="00950134">
        <w:rPr>
          <w:rFonts w:eastAsia="Times New Roman" w:cstheme="minorHAnsi"/>
          <w:lang w:eastAsia="de-DE"/>
        </w:rPr>
        <w:t>Taikos</w:t>
      </w:r>
      <w:proofErr w:type="spellEnd"/>
      <w:r w:rsidRPr="00950134">
        <w:rPr>
          <w:rFonts w:eastAsia="Times New Roman" w:cstheme="minorHAnsi"/>
          <w:lang w:eastAsia="de-DE"/>
        </w:rPr>
        <w:t xml:space="preserve">, Tom Ensemble, Gran Cassa, Tam </w:t>
      </w:r>
      <w:proofErr w:type="spellStart"/>
      <w:r w:rsidRPr="00950134">
        <w:rPr>
          <w:rFonts w:eastAsia="Times New Roman" w:cstheme="minorHAnsi"/>
          <w:lang w:eastAsia="de-DE"/>
        </w:rPr>
        <w:t>Tam</w:t>
      </w:r>
      <w:proofErr w:type="spellEnd"/>
      <w:r w:rsidRPr="00950134">
        <w:rPr>
          <w:rFonts w:eastAsia="Times New Roman" w:cstheme="minorHAnsi"/>
          <w:lang w:eastAsia="de-DE"/>
        </w:rPr>
        <w:t xml:space="preserve">, Snare Drum, Piatti, </w:t>
      </w:r>
      <w:proofErr w:type="spellStart"/>
      <w:r w:rsidRPr="00950134">
        <w:rPr>
          <w:rFonts w:eastAsia="Times New Roman" w:cstheme="minorHAnsi"/>
          <w:lang w:eastAsia="de-DE"/>
        </w:rPr>
        <w:t>Suspended</w:t>
      </w:r>
      <w:proofErr w:type="spellEnd"/>
      <w:r w:rsidRPr="00950134">
        <w:rPr>
          <w:rFonts w:eastAsia="Times New Roman" w:cstheme="minorHAnsi"/>
          <w:lang w:eastAsia="de-DE"/>
        </w:rPr>
        <w:t xml:space="preserve"> Cymbals)</w:t>
      </w:r>
    </w:p>
    <w:p w14:paraId="0FFA0AA1" w14:textId="77777777" w:rsidR="00950134" w:rsidRPr="00950134" w:rsidRDefault="00950134" w:rsidP="00950134">
      <w:pPr>
        <w:numPr>
          <w:ilvl w:val="0"/>
          <w:numId w:val="20"/>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Percussion (Celesta, </w:t>
      </w:r>
      <w:proofErr w:type="spellStart"/>
      <w:r w:rsidRPr="00950134">
        <w:rPr>
          <w:rFonts w:eastAsia="Times New Roman" w:cstheme="minorHAnsi"/>
          <w:lang w:eastAsia="de-DE"/>
        </w:rPr>
        <w:t>Crotales</w:t>
      </w:r>
      <w:proofErr w:type="spellEnd"/>
      <w:r w:rsidRPr="00950134">
        <w:rPr>
          <w:rFonts w:eastAsia="Times New Roman" w:cstheme="minorHAnsi"/>
          <w:lang w:eastAsia="de-DE"/>
        </w:rPr>
        <w:t>, Marimbaphone, Vibraphone, Xylophone)</w:t>
      </w:r>
    </w:p>
    <w:p w14:paraId="067671D9" w14:textId="77777777" w:rsidR="00950134" w:rsidRPr="00950134" w:rsidRDefault="00950134" w:rsidP="00950134">
      <w:pPr>
        <w:numPr>
          <w:ilvl w:val="0"/>
          <w:numId w:val="20"/>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Hand </w:t>
      </w:r>
      <w:proofErr w:type="spellStart"/>
      <w:r w:rsidRPr="00950134">
        <w:rPr>
          <w:rFonts w:eastAsia="Times New Roman" w:cstheme="minorHAnsi"/>
          <w:lang w:eastAsia="de-DE"/>
        </w:rPr>
        <w:t>percussion</w:t>
      </w:r>
      <w:proofErr w:type="spellEnd"/>
      <w:r w:rsidRPr="00950134">
        <w:rPr>
          <w:rFonts w:eastAsia="Times New Roman" w:cstheme="minorHAnsi"/>
          <w:lang w:eastAsia="de-DE"/>
        </w:rPr>
        <w:t xml:space="preserve"> (</w:t>
      </w:r>
      <w:proofErr w:type="spellStart"/>
      <w:r w:rsidRPr="00950134">
        <w:rPr>
          <w:rFonts w:eastAsia="Times New Roman" w:cstheme="minorHAnsi"/>
          <w:lang w:eastAsia="de-DE"/>
        </w:rPr>
        <w:t>Castanets</w:t>
      </w:r>
      <w:proofErr w:type="spellEnd"/>
      <w:r w:rsidRPr="00950134">
        <w:rPr>
          <w:rFonts w:eastAsia="Times New Roman" w:cstheme="minorHAnsi"/>
          <w:lang w:eastAsia="de-DE"/>
        </w:rPr>
        <w:t xml:space="preserve">, </w:t>
      </w:r>
      <w:proofErr w:type="spellStart"/>
      <w:r w:rsidRPr="00950134">
        <w:rPr>
          <w:rFonts w:eastAsia="Times New Roman" w:cstheme="minorHAnsi"/>
          <w:lang w:eastAsia="de-DE"/>
        </w:rPr>
        <w:t>Claves</w:t>
      </w:r>
      <w:proofErr w:type="spellEnd"/>
      <w:r w:rsidRPr="00950134">
        <w:rPr>
          <w:rFonts w:eastAsia="Times New Roman" w:cstheme="minorHAnsi"/>
          <w:lang w:eastAsia="de-DE"/>
        </w:rPr>
        <w:t xml:space="preserve">, Rods, Shaker, Sticks, </w:t>
      </w:r>
      <w:proofErr w:type="spellStart"/>
      <w:r w:rsidRPr="00950134">
        <w:rPr>
          <w:rFonts w:eastAsia="Times New Roman" w:cstheme="minorHAnsi"/>
          <w:lang w:eastAsia="de-DE"/>
        </w:rPr>
        <w:t>Woodblocks</w:t>
      </w:r>
      <w:proofErr w:type="spellEnd"/>
      <w:r w:rsidRPr="00950134">
        <w:rPr>
          <w:rFonts w:eastAsia="Times New Roman" w:cstheme="minorHAnsi"/>
          <w:lang w:eastAsia="de-DE"/>
        </w:rPr>
        <w:t xml:space="preserve">, Finger Cymbals, </w:t>
      </w:r>
      <w:proofErr w:type="spellStart"/>
      <w:r w:rsidRPr="00950134">
        <w:rPr>
          <w:rFonts w:eastAsia="Times New Roman" w:cstheme="minorHAnsi"/>
          <w:lang w:eastAsia="de-DE"/>
        </w:rPr>
        <w:t>Marktree</w:t>
      </w:r>
      <w:proofErr w:type="spellEnd"/>
      <w:r w:rsidRPr="00950134">
        <w:rPr>
          <w:rFonts w:eastAsia="Times New Roman" w:cstheme="minorHAnsi"/>
          <w:lang w:eastAsia="de-DE"/>
        </w:rPr>
        <w:t xml:space="preserve">, </w:t>
      </w:r>
      <w:proofErr w:type="spellStart"/>
      <w:r w:rsidRPr="00950134">
        <w:rPr>
          <w:rFonts w:eastAsia="Times New Roman" w:cstheme="minorHAnsi"/>
          <w:lang w:eastAsia="de-DE"/>
        </w:rPr>
        <w:t>Tambourine</w:t>
      </w:r>
      <w:proofErr w:type="spellEnd"/>
      <w:r w:rsidRPr="00950134">
        <w:rPr>
          <w:rFonts w:eastAsia="Times New Roman" w:cstheme="minorHAnsi"/>
          <w:lang w:eastAsia="de-DE"/>
        </w:rPr>
        <w:t xml:space="preserve">, </w:t>
      </w:r>
      <w:proofErr w:type="spellStart"/>
      <w:r w:rsidRPr="00950134">
        <w:rPr>
          <w:rFonts w:eastAsia="Times New Roman" w:cstheme="minorHAnsi"/>
          <w:lang w:eastAsia="de-DE"/>
        </w:rPr>
        <w:t>Triangle</w:t>
      </w:r>
      <w:proofErr w:type="spellEnd"/>
      <w:r w:rsidRPr="00950134">
        <w:rPr>
          <w:rFonts w:eastAsia="Times New Roman" w:cstheme="minorHAnsi"/>
          <w:lang w:eastAsia="de-DE"/>
        </w:rPr>
        <w:t>)</w:t>
      </w:r>
    </w:p>
    <w:p w14:paraId="08FA3D85" w14:textId="77777777" w:rsidR="00950134" w:rsidRPr="00950134" w:rsidRDefault="00950134" w:rsidP="00950134">
      <w:pPr>
        <w:spacing w:before="100" w:beforeAutospacing="1" w:after="100" w:afterAutospacing="1" w:line="240" w:lineRule="auto"/>
        <w:outlineLvl w:val="3"/>
        <w:rPr>
          <w:rFonts w:eastAsia="Times New Roman" w:cstheme="minorHAnsi"/>
          <w:b/>
          <w:bCs/>
          <w:lang w:eastAsia="de-DE"/>
        </w:rPr>
      </w:pPr>
      <w:r w:rsidRPr="00950134">
        <w:rPr>
          <w:rFonts w:eastAsia="Times New Roman" w:cstheme="minorHAnsi"/>
          <w:b/>
          <w:bCs/>
          <w:lang w:eastAsia="de-DE"/>
        </w:rPr>
        <w:t>Pure Performance Legato</w:t>
      </w:r>
    </w:p>
    <w:p w14:paraId="0316C6D3" w14:textId="77777777" w:rsidR="00950134" w:rsidRPr="00950134" w:rsidRDefault="00950134" w:rsidP="00950134">
      <w:p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Wir sind stolz darauf, Ihnen unsere komplett überarbeitete Performance-Legato-Engine vorstellen zu können. Diese ermöglicht sowohl schnelle True-Legato- als auch Staccato-Läufe, da die Engine zwischen beiden Artikulationen unterscheiden kann, ohne dass </w:t>
      </w:r>
      <w:proofErr w:type="spellStart"/>
      <w:r w:rsidRPr="00950134">
        <w:rPr>
          <w:rFonts w:eastAsia="Times New Roman" w:cstheme="minorHAnsi"/>
          <w:lang w:eastAsia="de-DE"/>
        </w:rPr>
        <w:t>Keyswitches</w:t>
      </w:r>
      <w:proofErr w:type="spellEnd"/>
      <w:r w:rsidRPr="00950134">
        <w:rPr>
          <w:rFonts w:eastAsia="Times New Roman" w:cstheme="minorHAnsi"/>
          <w:lang w:eastAsia="de-DE"/>
        </w:rPr>
        <w:t xml:space="preserve"> erforderlich sind. Besonderes Augenmerk haben wir auf die Integration der True-Legato-Übergänge gelegt und jeden der mehr als 400 Übergänge pro Instrument unabhängig voneinander in die Intervalle eingepasst, so dass ein sehr flüssiges und spielbares Legato </w:t>
      </w:r>
      <w:proofErr w:type="gramStart"/>
      <w:r w:rsidRPr="00950134">
        <w:rPr>
          <w:rFonts w:eastAsia="Times New Roman" w:cstheme="minorHAnsi"/>
          <w:lang w:eastAsia="de-DE"/>
        </w:rPr>
        <w:t>entsteht..</w:t>
      </w:r>
      <w:proofErr w:type="gramEnd"/>
    </w:p>
    <w:p w14:paraId="1BD64646" w14:textId="77777777" w:rsidR="00950134" w:rsidRPr="00950134" w:rsidRDefault="00950134" w:rsidP="00950134">
      <w:pPr>
        <w:spacing w:before="100" w:beforeAutospacing="1" w:after="100" w:afterAutospacing="1" w:line="240" w:lineRule="auto"/>
        <w:outlineLvl w:val="3"/>
        <w:rPr>
          <w:rFonts w:eastAsia="Times New Roman" w:cstheme="minorHAnsi"/>
          <w:b/>
          <w:bCs/>
          <w:lang w:eastAsia="de-DE"/>
        </w:rPr>
      </w:pPr>
      <w:r w:rsidRPr="00950134">
        <w:rPr>
          <w:rFonts w:eastAsia="Times New Roman" w:cstheme="minorHAnsi"/>
          <w:b/>
          <w:bCs/>
          <w:lang w:eastAsia="de-DE"/>
        </w:rPr>
        <w:t>The Core: Die Ensemble Engine</w:t>
      </w:r>
    </w:p>
    <w:p w14:paraId="0652B910" w14:textId="77777777" w:rsidR="00950134" w:rsidRPr="00950134" w:rsidRDefault="00950134" w:rsidP="00950134">
      <w:p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"Woods </w:t>
      </w:r>
      <w:proofErr w:type="spellStart"/>
      <w:r w:rsidRPr="00950134">
        <w:rPr>
          <w:rFonts w:eastAsia="Times New Roman" w:cstheme="minorHAnsi"/>
          <w:lang w:eastAsia="de-DE"/>
        </w:rPr>
        <w:t>Of</w:t>
      </w:r>
      <w:proofErr w:type="spellEnd"/>
      <w:r w:rsidRPr="00950134">
        <w:rPr>
          <w:rFonts w:eastAsia="Times New Roman" w:cstheme="minorHAnsi"/>
          <w:lang w:eastAsia="de-DE"/>
        </w:rPr>
        <w:t xml:space="preserve"> The Wild" verfügt über die identische überarbeitete Ensemble Engine wie "The Orchestra </w:t>
      </w:r>
      <w:proofErr w:type="spellStart"/>
      <w:r w:rsidRPr="00950134">
        <w:rPr>
          <w:rFonts w:eastAsia="Times New Roman" w:cstheme="minorHAnsi"/>
          <w:lang w:eastAsia="de-DE"/>
        </w:rPr>
        <w:t>Complete</w:t>
      </w:r>
      <w:proofErr w:type="spellEnd"/>
      <w:r w:rsidRPr="00950134">
        <w:rPr>
          <w:rFonts w:eastAsia="Times New Roman" w:cstheme="minorHAnsi"/>
          <w:lang w:eastAsia="de-DE"/>
        </w:rPr>
        <w:t xml:space="preserve"> 3". Die Hauptseite wurde mit einer neuen und verbesserten </w:t>
      </w:r>
      <w:proofErr w:type="spellStart"/>
      <w:r w:rsidRPr="00950134">
        <w:rPr>
          <w:rFonts w:eastAsia="Times New Roman" w:cstheme="minorHAnsi"/>
          <w:lang w:eastAsia="de-DE"/>
        </w:rPr>
        <w:t>Voicings</w:t>
      </w:r>
      <w:proofErr w:type="spellEnd"/>
      <w:r w:rsidRPr="00950134">
        <w:rPr>
          <w:rFonts w:eastAsia="Times New Roman" w:cstheme="minorHAnsi"/>
          <w:lang w:eastAsia="de-DE"/>
        </w:rPr>
        <w:t xml:space="preserve">-Sektion aktualisiert. So lässt sich problemlos zuweisen, welches Instrument welche Note des Akkords spielt. Noch realistischere Ensemble-Sounds sind die Folge. Zudem stehen Ihnen 34 vorarrangierten </w:t>
      </w:r>
      <w:proofErr w:type="spellStart"/>
      <w:r w:rsidRPr="00950134">
        <w:rPr>
          <w:rFonts w:eastAsia="Times New Roman" w:cstheme="minorHAnsi"/>
          <w:lang w:eastAsia="de-DE"/>
        </w:rPr>
        <w:t>Voicings</w:t>
      </w:r>
      <w:proofErr w:type="spellEnd"/>
      <w:r w:rsidRPr="00950134">
        <w:rPr>
          <w:rFonts w:eastAsia="Times New Roman" w:cstheme="minorHAnsi"/>
          <w:lang w:eastAsia="de-DE"/>
        </w:rPr>
        <w:t xml:space="preserve"> zur Verfügung. Die Ensemble Engine ist so, als ob ein echter </w:t>
      </w:r>
      <w:proofErr w:type="spellStart"/>
      <w:r w:rsidRPr="00950134">
        <w:rPr>
          <w:rFonts w:eastAsia="Times New Roman" w:cstheme="minorHAnsi"/>
          <w:lang w:eastAsia="de-DE"/>
        </w:rPr>
        <w:t>Orchestrator</w:t>
      </w:r>
      <w:proofErr w:type="spellEnd"/>
      <w:r w:rsidRPr="00950134">
        <w:rPr>
          <w:rFonts w:eastAsia="Times New Roman" w:cstheme="minorHAnsi"/>
          <w:lang w:eastAsia="de-DE"/>
        </w:rPr>
        <w:t xml:space="preserve"> für Sie arbeiten würde.</w:t>
      </w:r>
    </w:p>
    <w:p w14:paraId="2E9245D3" w14:textId="77777777" w:rsidR="00950134" w:rsidRPr="00950134" w:rsidRDefault="00950134" w:rsidP="00950134">
      <w:p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Ebenfalls in "Woods </w:t>
      </w:r>
      <w:proofErr w:type="spellStart"/>
      <w:r w:rsidRPr="00950134">
        <w:rPr>
          <w:rFonts w:eastAsia="Times New Roman" w:cstheme="minorHAnsi"/>
          <w:lang w:eastAsia="de-DE"/>
        </w:rPr>
        <w:t>Of</w:t>
      </w:r>
      <w:proofErr w:type="spellEnd"/>
      <w:r w:rsidRPr="00950134">
        <w:rPr>
          <w:rFonts w:eastAsia="Times New Roman" w:cstheme="minorHAnsi"/>
          <w:lang w:eastAsia="de-DE"/>
        </w:rPr>
        <w:t xml:space="preserve"> The Wild" enthalten ist der innovative </w:t>
      </w:r>
      <w:proofErr w:type="spellStart"/>
      <w:r w:rsidRPr="00950134">
        <w:rPr>
          <w:rFonts w:eastAsia="Times New Roman" w:cstheme="minorHAnsi"/>
          <w:lang w:eastAsia="de-DE"/>
        </w:rPr>
        <w:t>Sequence</w:t>
      </w:r>
      <w:proofErr w:type="spellEnd"/>
      <w:r w:rsidRPr="00950134">
        <w:rPr>
          <w:rFonts w:eastAsia="Times New Roman" w:cstheme="minorHAnsi"/>
          <w:lang w:eastAsia="de-DE"/>
        </w:rPr>
        <w:t xml:space="preserve"> Designer, der aus "The Orchestra </w:t>
      </w:r>
      <w:proofErr w:type="spellStart"/>
      <w:r w:rsidRPr="00950134">
        <w:rPr>
          <w:rFonts w:eastAsia="Times New Roman" w:cstheme="minorHAnsi"/>
          <w:lang w:eastAsia="de-DE"/>
        </w:rPr>
        <w:t>Complete</w:t>
      </w:r>
      <w:proofErr w:type="spellEnd"/>
      <w:r w:rsidRPr="00950134">
        <w:rPr>
          <w:rFonts w:eastAsia="Times New Roman" w:cstheme="minorHAnsi"/>
          <w:lang w:eastAsia="de-DE"/>
        </w:rPr>
        <w:t xml:space="preserve"> 3" übernommen wurde. Die Engine arbeitet mit drei unabhängigen </w:t>
      </w:r>
      <w:proofErr w:type="spellStart"/>
      <w:r w:rsidRPr="00950134">
        <w:rPr>
          <w:rFonts w:eastAsia="Times New Roman" w:cstheme="minorHAnsi"/>
          <w:lang w:eastAsia="de-DE"/>
        </w:rPr>
        <w:t>Arpeggiatoren</w:t>
      </w:r>
      <w:proofErr w:type="spellEnd"/>
      <w:r w:rsidRPr="00950134">
        <w:rPr>
          <w:rFonts w:eastAsia="Times New Roman" w:cstheme="minorHAnsi"/>
          <w:lang w:eastAsia="de-DE"/>
        </w:rPr>
        <w:t xml:space="preserve"> und zwei Hüllkurven-</w:t>
      </w:r>
      <w:proofErr w:type="spellStart"/>
      <w:r w:rsidRPr="00950134">
        <w:rPr>
          <w:rFonts w:eastAsia="Times New Roman" w:cstheme="minorHAnsi"/>
          <w:lang w:eastAsia="de-DE"/>
        </w:rPr>
        <w:t>Engines</w:t>
      </w:r>
      <w:proofErr w:type="spellEnd"/>
      <w:r w:rsidRPr="00950134">
        <w:rPr>
          <w:rFonts w:eastAsia="Times New Roman" w:cstheme="minorHAnsi"/>
          <w:lang w:eastAsia="de-DE"/>
        </w:rPr>
        <w:t>. Zusätzlich zu den Standardoptionen lassen sich nun problemlos eigene musikalische Pattern erstellen. Diese Sequenzen können individuell bearbeitet werden. Noch detailliertere Kompositionen sind die Folge.</w:t>
      </w:r>
    </w:p>
    <w:p w14:paraId="3C8D6D2B" w14:textId="77777777" w:rsidR="00950134" w:rsidRPr="00950134" w:rsidRDefault="00950134" w:rsidP="00950134">
      <w:p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Mit den </w:t>
      </w:r>
      <w:proofErr w:type="spellStart"/>
      <w:r w:rsidRPr="00950134">
        <w:rPr>
          <w:rFonts w:eastAsia="Times New Roman" w:cstheme="minorHAnsi"/>
          <w:lang w:eastAsia="de-DE"/>
        </w:rPr>
        <w:t>Voicings</w:t>
      </w:r>
      <w:proofErr w:type="spellEnd"/>
      <w:r w:rsidRPr="00950134">
        <w:rPr>
          <w:rFonts w:eastAsia="Times New Roman" w:cstheme="minorHAnsi"/>
          <w:lang w:eastAsia="de-DE"/>
        </w:rPr>
        <w:t xml:space="preserve"> und dem </w:t>
      </w:r>
      <w:proofErr w:type="spellStart"/>
      <w:r w:rsidRPr="00950134">
        <w:rPr>
          <w:rFonts w:eastAsia="Times New Roman" w:cstheme="minorHAnsi"/>
          <w:lang w:eastAsia="de-DE"/>
        </w:rPr>
        <w:t>Arpeggiator</w:t>
      </w:r>
      <w:proofErr w:type="spellEnd"/>
      <w:r w:rsidRPr="00950134">
        <w:rPr>
          <w:rFonts w:eastAsia="Times New Roman" w:cstheme="minorHAnsi"/>
          <w:lang w:eastAsia="de-DE"/>
        </w:rPr>
        <w:t xml:space="preserve"> ist es ganz einfach pulsierende Rhythmen und inspirierende Arrangements aus beliebigen Notenkombinationen zu erstellen. Sie müssen nicht mehr auf vordefinierte Phrasen zurückzugreifen, sondern haben selbst die volle Kontrolle über Ihre Komposition.</w:t>
      </w:r>
    </w:p>
    <w:p w14:paraId="18A1E955" w14:textId="77777777" w:rsidR="00950134" w:rsidRPr="00950134" w:rsidRDefault="00950134" w:rsidP="00950134">
      <w:pPr>
        <w:numPr>
          <w:ilvl w:val="0"/>
          <w:numId w:val="21"/>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Entdecken Sie die 128 enthaltenen und gut sortierten Presets</w:t>
      </w:r>
    </w:p>
    <w:p w14:paraId="16812C23" w14:textId="77777777" w:rsidR="00950134" w:rsidRPr="00950134" w:rsidRDefault="00950134" w:rsidP="00950134">
      <w:pPr>
        <w:numPr>
          <w:ilvl w:val="0"/>
          <w:numId w:val="21"/>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38 </w:t>
      </w:r>
      <w:proofErr w:type="spellStart"/>
      <w:r w:rsidRPr="00950134">
        <w:rPr>
          <w:rFonts w:eastAsia="Times New Roman" w:cstheme="minorHAnsi"/>
          <w:lang w:eastAsia="de-DE"/>
        </w:rPr>
        <w:t>Voicings</w:t>
      </w:r>
      <w:proofErr w:type="spellEnd"/>
      <w:r w:rsidRPr="00950134">
        <w:rPr>
          <w:rFonts w:eastAsia="Times New Roman" w:cstheme="minorHAnsi"/>
          <w:lang w:eastAsia="de-DE"/>
        </w:rPr>
        <w:t xml:space="preserve"> oder Preset-Ensemble-</w:t>
      </w:r>
      <w:proofErr w:type="spellStart"/>
      <w:r w:rsidRPr="00950134">
        <w:rPr>
          <w:rFonts w:eastAsia="Times New Roman" w:cstheme="minorHAnsi"/>
          <w:lang w:eastAsia="de-DE"/>
        </w:rPr>
        <w:t>Combinations</w:t>
      </w:r>
      <w:proofErr w:type="spellEnd"/>
    </w:p>
    <w:p w14:paraId="7486EE6A" w14:textId="77777777" w:rsidR="00950134" w:rsidRPr="00950134" w:rsidRDefault="00950134" w:rsidP="00950134">
      <w:pPr>
        <w:numPr>
          <w:ilvl w:val="0"/>
          <w:numId w:val="21"/>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Unabhängige </w:t>
      </w:r>
      <w:proofErr w:type="spellStart"/>
      <w:r w:rsidRPr="00950134">
        <w:rPr>
          <w:rFonts w:eastAsia="Times New Roman" w:cstheme="minorHAnsi"/>
          <w:lang w:eastAsia="de-DE"/>
        </w:rPr>
        <w:t>Arpeggiatoren</w:t>
      </w:r>
      <w:proofErr w:type="spellEnd"/>
      <w:r w:rsidRPr="00950134">
        <w:rPr>
          <w:rFonts w:eastAsia="Times New Roman" w:cstheme="minorHAnsi"/>
          <w:lang w:eastAsia="de-DE"/>
        </w:rPr>
        <w:t xml:space="preserve"> und Velocity </w:t>
      </w:r>
      <w:proofErr w:type="spellStart"/>
      <w:r w:rsidRPr="00950134">
        <w:rPr>
          <w:rFonts w:eastAsia="Times New Roman" w:cstheme="minorHAnsi"/>
          <w:lang w:eastAsia="de-DE"/>
        </w:rPr>
        <w:t>Envelopes</w:t>
      </w:r>
      <w:proofErr w:type="spellEnd"/>
      <w:r w:rsidRPr="00950134">
        <w:rPr>
          <w:rFonts w:eastAsia="Times New Roman" w:cstheme="minorHAnsi"/>
          <w:lang w:eastAsia="de-DE"/>
        </w:rPr>
        <w:t xml:space="preserve"> kreieren lebendige und kraftvolle orchestrale Farben</w:t>
      </w:r>
    </w:p>
    <w:p w14:paraId="77753F15" w14:textId="77777777" w:rsidR="00950134" w:rsidRPr="00950134" w:rsidRDefault="00950134" w:rsidP="00950134">
      <w:pPr>
        <w:numPr>
          <w:ilvl w:val="0"/>
          <w:numId w:val="21"/>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Laden Sie bis zu 5 verschiedene Instrumente und spielen Sie diese zusammen</w:t>
      </w:r>
    </w:p>
    <w:p w14:paraId="6801FC17" w14:textId="77777777" w:rsidR="00950134" w:rsidRPr="00950134" w:rsidRDefault="00950134" w:rsidP="00950134">
      <w:pPr>
        <w:numPr>
          <w:ilvl w:val="0"/>
          <w:numId w:val="21"/>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Jeder Slot kann einem von fünf verschiedenen Modulen zugewiesen werden</w:t>
      </w:r>
    </w:p>
    <w:p w14:paraId="2F30FB1D" w14:textId="77777777" w:rsidR="00950134" w:rsidRPr="00950134" w:rsidRDefault="00950134" w:rsidP="00950134">
      <w:pPr>
        <w:numPr>
          <w:ilvl w:val="0"/>
          <w:numId w:val="21"/>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Verwenden Sie die </w:t>
      </w:r>
      <w:proofErr w:type="spellStart"/>
      <w:r w:rsidRPr="00950134">
        <w:rPr>
          <w:rFonts w:eastAsia="Times New Roman" w:cstheme="minorHAnsi"/>
          <w:lang w:eastAsia="de-DE"/>
        </w:rPr>
        <w:t>Voicings</w:t>
      </w:r>
      <w:proofErr w:type="spellEnd"/>
      <w:r w:rsidRPr="00950134">
        <w:rPr>
          <w:rFonts w:eastAsia="Times New Roman" w:cstheme="minorHAnsi"/>
          <w:lang w:eastAsia="de-DE"/>
        </w:rPr>
        <w:t>-Funktion, um Akkordtöne für verschiedene Instrumentengruppen zuzuweisen.</w:t>
      </w:r>
    </w:p>
    <w:p w14:paraId="051E4B93" w14:textId="77777777" w:rsidR="00950134" w:rsidRPr="00950134" w:rsidRDefault="00950134" w:rsidP="00950134">
      <w:pPr>
        <w:spacing w:before="100" w:beforeAutospacing="1" w:after="100" w:afterAutospacing="1" w:line="240" w:lineRule="auto"/>
        <w:outlineLvl w:val="3"/>
        <w:rPr>
          <w:rFonts w:eastAsia="Times New Roman" w:cstheme="minorHAnsi"/>
          <w:b/>
          <w:bCs/>
          <w:lang w:eastAsia="de-DE"/>
        </w:rPr>
      </w:pPr>
      <w:r w:rsidRPr="00950134">
        <w:rPr>
          <w:rFonts w:eastAsia="Times New Roman" w:cstheme="minorHAnsi"/>
          <w:b/>
          <w:bCs/>
          <w:lang w:eastAsia="de-DE"/>
        </w:rPr>
        <w:t>Unverfälschte Inspiration</w:t>
      </w:r>
    </w:p>
    <w:p w14:paraId="7645F72D" w14:textId="77777777" w:rsidR="00950134" w:rsidRPr="00950134" w:rsidRDefault="00950134" w:rsidP="00950134">
      <w:p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"Woods </w:t>
      </w:r>
      <w:proofErr w:type="spellStart"/>
      <w:r w:rsidRPr="00950134">
        <w:rPr>
          <w:rFonts w:eastAsia="Times New Roman" w:cstheme="minorHAnsi"/>
          <w:lang w:eastAsia="de-DE"/>
        </w:rPr>
        <w:t>Of</w:t>
      </w:r>
      <w:proofErr w:type="spellEnd"/>
      <w:r w:rsidRPr="00950134">
        <w:rPr>
          <w:rFonts w:eastAsia="Times New Roman" w:cstheme="minorHAnsi"/>
          <w:lang w:eastAsia="de-DE"/>
        </w:rPr>
        <w:t xml:space="preserve"> The Wild" ist mit einer beispiellosen Menge an Inhalten ausgestattet</w:t>
      </w:r>
    </w:p>
    <w:p w14:paraId="75288310" w14:textId="77777777" w:rsidR="00950134" w:rsidRPr="00950134" w:rsidRDefault="00950134" w:rsidP="00950134">
      <w:pPr>
        <w:numPr>
          <w:ilvl w:val="0"/>
          <w:numId w:val="22"/>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38 Ensemble </w:t>
      </w:r>
      <w:proofErr w:type="spellStart"/>
      <w:r w:rsidRPr="00950134">
        <w:rPr>
          <w:rFonts w:eastAsia="Times New Roman" w:cstheme="minorHAnsi"/>
          <w:lang w:eastAsia="de-DE"/>
        </w:rPr>
        <w:t>Voicings</w:t>
      </w:r>
      <w:proofErr w:type="spellEnd"/>
      <w:r w:rsidRPr="00950134">
        <w:rPr>
          <w:rFonts w:eastAsia="Times New Roman" w:cstheme="minorHAnsi"/>
          <w:lang w:eastAsia="de-DE"/>
        </w:rPr>
        <w:t>   </w:t>
      </w:r>
    </w:p>
    <w:p w14:paraId="2E38F79F" w14:textId="77777777" w:rsidR="00950134" w:rsidRPr="00950134" w:rsidRDefault="00950134" w:rsidP="00950134">
      <w:pPr>
        <w:numPr>
          <w:ilvl w:val="0"/>
          <w:numId w:val="22"/>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75 Ensemble </w:t>
      </w:r>
      <w:proofErr w:type="spellStart"/>
      <w:r w:rsidRPr="00950134">
        <w:rPr>
          <w:rFonts w:eastAsia="Times New Roman" w:cstheme="minorHAnsi"/>
          <w:lang w:eastAsia="de-DE"/>
        </w:rPr>
        <w:t>Rhythms</w:t>
      </w:r>
      <w:proofErr w:type="spellEnd"/>
      <w:r w:rsidRPr="00950134">
        <w:rPr>
          <w:rFonts w:eastAsia="Times New Roman" w:cstheme="minorHAnsi"/>
          <w:lang w:eastAsia="de-DE"/>
        </w:rPr>
        <w:t>  </w:t>
      </w:r>
    </w:p>
    <w:p w14:paraId="5A805D83" w14:textId="77777777" w:rsidR="00950134" w:rsidRPr="00950134" w:rsidRDefault="00950134" w:rsidP="00950134">
      <w:pPr>
        <w:numPr>
          <w:ilvl w:val="0"/>
          <w:numId w:val="22"/>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100+ </w:t>
      </w:r>
      <w:proofErr w:type="spellStart"/>
      <w:r w:rsidRPr="00950134">
        <w:rPr>
          <w:rFonts w:eastAsia="Times New Roman" w:cstheme="minorHAnsi"/>
          <w:lang w:eastAsia="de-DE"/>
        </w:rPr>
        <w:t>new</w:t>
      </w:r>
      <w:proofErr w:type="spellEnd"/>
      <w:r w:rsidRPr="00950134">
        <w:rPr>
          <w:rFonts w:eastAsia="Times New Roman" w:cstheme="minorHAnsi"/>
          <w:lang w:eastAsia="de-DE"/>
        </w:rPr>
        <w:t xml:space="preserve"> </w:t>
      </w:r>
      <w:proofErr w:type="spellStart"/>
      <w:r w:rsidRPr="00950134">
        <w:rPr>
          <w:rFonts w:eastAsia="Times New Roman" w:cstheme="minorHAnsi"/>
          <w:lang w:eastAsia="de-DE"/>
        </w:rPr>
        <w:t>single</w:t>
      </w:r>
      <w:proofErr w:type="spellEnd"/>
      <w:r w:rsidRPr="00950134">
        <w:rPr>
          <w:rFonts w:eastAsia="Times New Roman" w:cstheme="minorHAnsi"/>
          <w:lang w:eastAsia="de-DE"/>
        </w:rPr>
        <w:t xml:space="preserve"> NKIs  </w:t>
      </w:r>
    </w:p>
    <w:p w14:paraId="099040C3" w14:textId="77777777" w:rsidR="00950134" w:rsidRPr="00950134" w:rsidRDefault="00950134" w:rsidP="00950134">
      <w:pPr>
        <w:numPr>
          <w:ilvl w:val="0"/>
          <w:numId w:val="22"/>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13 </w:t>
      </w:r>
      <w:proofErr w:type="spellStart"/>
      <w:r w:rsidRPr="00950134">
        <w:rPr>
          <w:rFonts w:eastAsia="Times New Roman" w:cstheme="minorHAnsi"/>
          <w:lang w:eastAsia="de-DE"/>
        </w:rPr>
        <w:t>new</w:t>
      </w:r>
      <w:proofErr w:type="spellEnd"/>
      <w:r w:rsidRPr="00950134">
        <w:rPr>
          <w:rFonts w:eastAsia="Times New Roman" w:cstheme="minorHAnsi"/>
          <w:lang w:eastAsia="de-DE"/>
        </w:rPr>
        <w:t xml:space="preserve"> </w:t>
      </w:r>
      <w:proofErr w:type="spellStart"/>
      <w:r w:rsidRPr="00950134">
        <w:rPr>
          <w:rFonts w:eastAsia="Times New Roman" w:cstheme="minorHAnsi"/>
          <w:lang w:eastAsia="de-DE"/>
        </w:rPr>
        <w:t>multi</w:t>
      </w:r>
      <w:proofErr w:type="spellEnd"/>
      <w:r w:rsidRPr="00950134">
        <w:rPr>
          <w:rFonts w:eastAsia="Times New Roman" w:cstheme="minorHAnsi"/>
          <w:lang w:eastAsia="de-DE"/>
        </w:rPr>
        <w:t xml:space="preserve"> </w:t>
      </w:r>
      <w:proofErr w:type="spellStart"/>
      <w:r w:rsidRPr="00950134">
        <w:rPr>
          <w:rFonts w:eastAsia="Times New Roman" w:cstheme="minorHAnsi"/>
          <w:lang w:eastAsia="de-DE"/>
        </w:rPr>
        <w:t>articulation</w:t>
      </w:r>
      <w:proofErr w:type="spellEnd"/>
      <w:r w:rsidRPr="00950134">
        <w:rPr>
          <w:rFonts w:eastAsia="Times New Roman" w:cstheme="minorHAnsi"/>
          <w:lang w:eastAsia="de-DE"/>
        </w:rPr>
        <w:t xml:space="preserve"> NKIs  </w:t>
      </w:r>
    </w:p>
    <w:p w14:paraId="7E1127F7" w14:textId="77777777" w:rsidR="00950134" w:rsidRPr="00950134" w:rsidRDefault="00950134" w:rsidP="00950134">
      <w:pPr>
        <w:numPr>
          <w:ilvl w:val="0"/>
          <w:numId w:val="22"/>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lastRenderedPageBreak/>
        <w:t> Insgesamt 128 vielseitige Ensemble Presets  </w:t>
      </w:r>
    </w:p>
    <w:p w14:paraId="73373899" w14:textId="77777777" w:rsidR="00950134" w:rsidRPr="00950134" w:rsidRDefault="00950134" w:rsidP="00950134">
      <w:pPr>
        <w:spacing w:before="100" w:beforeAutospacing="1" w:after="100" w:afterAutospacing="1" w:line="240" w:lineRule="auto"/>
        <w:outlineLvl w:val="3"/>
        <w:rPr>
          <w:rFonts w:eastAsia="Times New Roman" w:cstheme="minorHAnsi"/>
          <w:b/>
          <w:bCs/>
          <w:lang w:eastAsia="de-DE"/>
        </w:rPr>
      </w:pPr>
      <w:r w:rsidRPr="00950134">
        <w:rPr>
          <w:rFonts w:eastAsia="Times New Roman" w:cstheme="minorHAnsi"/>
          <w:b/>
          <w:bCs/>
          <w:lang w:eastAsia="de-DE"/>
        </w:rPr>
        <w:t>Volle Kontrolle über das Ensemble</w:t>
      </w:r>
    </w:p>
    <w:p w14:paraId="288327D1" w14:textId="77777777" w:rsidR="00950134" w:rsidRPr="00950134" w:rsidRDefault="00950134" w:rsidP="00950134">
      <w:p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Auf der Engine-Seite haben Sie Zugriff auf alle individuellen Regler für jedes der fünf Instrumentenmodule. Kurze Noten können mit den </w:t>
      </w:r>
      <w:proofErr w:type="spellStart"/>
      <w:r w:rsidRPr="00950134">
        <w:rPr>
          <w:rFonts w:eastAsia="Times New Roman" w:cstheme="minorHAnsi"/>
          <w:lang w:eastAsia="de-DE"/>
        </w:rPr>
        <w:t>Arpeggiatoren</w:t>
      </w:r>
      <w:proofErr w:type="spellEnd"/>
      <w:r w:rsidRPr="00950134">
        <w:rPr>
          <w:rFonts w:eastAsia="Times New Roman" w:cstheme="minorHAnsi"/>
          <w:lang w:eastAsia="de-DE"/>
        </w:rPr>
        <w:t xml:space="preserve"> arrangiert werden, während sich gehaltene Noten mit der Velocity-Hüllkurve formen lassen. Erstellen Sie die orchestralen </w:t>
      </w:r>
      <w:proofErr w:type="spellStart"/>
      <w:r w:rsidRPr="00950134">
        <w:rPr>
          <w:rFonts w:eastAsia="Times New Roman" w:cstheme="minorHAnsi"/>
          <w:lang w:eastAsia="de-DE"/>
        </w:rPr>
        <w:t>Voicings</w:t>
      </w:r>
      <w:proofErr w:type="spellEnd"/>
      <w:r w:rsidRPr="00950134">
        <w:rPr>
          <w:rFonts w:eastAsia="Times New Roman" w:cstheme="minorHAnsi"/>
          <w:lang w:eastAsia="de-DE"/>
        </w:rPr>
        <w:t xml:space="preserve"> die Sie sie brauchen.</w:t>
      </w:r>
    </w:p>
    <w:p w14:paraId="4A9B357F" w14:textId="77777777" w:rsidR="00950134" w:rsidRPr="00950134" w:rsidRDefault="00950134" w:rsidP="00950134">
      <w:pPr>
        <w:spacing w:before="100" w:beforeAutospacing="1" w:after="100" w:afterAutospacing="1" w:line="240" w:lineRule="auto"/>
        <w:outlineLvl w:val="3"/>
        <w:rPr>
          <w:rFonts w:eastAsia="Times New Roman" w:cstheme="minorHAnsi"/>
          <w:b/>
          <w:bCs/>
          <w:lang w:eastAsia="de-DE"/>
        </w:rPr>
      </w:pPr>
      <w:r w:rsidRPr="00950134">
        <w:rPr>
          <w:rFonts w:eastAsia="Times New Roman" w:cstheme="minorHAnsi"/>
          <w:b/>
          <w:bCs/>
          <w:lang w:eastAsia="de-DE"/>
        </w:rPr>
        <w:t>Exportieren Sie Ihre Performance via MIDI</w:t>
      </w:r>
    </w:p>
    <w:p w14:paraId="3F60284C" w14:textId="77777777" w:rsidR="00950134" w:rsidRPr="00950134" w:rsidRDefault="00950134" w:rsidP="00950134">
      <w:p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 xml:space="preserve">Sobald Sie ein Preset inspiriert hat, können Sie das Arrangement Ihrer Performance aus „Woods </w:t>
      </w:r>
      <w:proofErr w:type="spellStart"/>
      <w:r w:rsidRPr="00950134">
        <w:rPr>
          <w:rFonts w:eastAsia="Times New Roman" w:cstheme="minorHAnsi"/>
          <w:lang w:eastAsia="de-DE"/>
        </w:rPr>
        <w:t>Of</w:t>
      </w:r>
      <w:proofErr w:type="spellEnd"/>
      <w:r w:rsidRPr="00950134">
        <w:rPr>
          <w:rFonts w:eastAsia="Times New Roman" w:cstheme="minorHAnsi"/>
          <w:lang w:eastAsia="de-DE"/>
        </w:rPr>
        <w:t xml:space="preserve"> The Wild“ direkt in die DAW ziehen. Entfesseln Sie die Kraft der Ensemble-Engine auf Ihrem persönlichen Template. Ändern Sie Noten, verstärken Sie den einzigartigen Sound mit anderen Instrumenten und machen Sie die Musik zu Ihrer eigenen.</w:t>
      </w:r>
    </w:p>
    <w:p w14:paraId="66F6B94F" w14:textId="77777777" w:rsidR="00950134" w:rsidRPr="00950134" w:rsidRDefault="00950134" w:rsidP="00950134">
      <w:pPr>
        <w:spacing w:before="100" w:beforeAutospacing="1" w:after="100" w:afterAutospacing="1" w:line="240" w:lineRule="auto"/>
        <w:outlineLvl w:val="3"/>
        <w:rPr>
          <w:rFonts w:eastAsia="Times New Roman" w:cstheme="minorHAnsi"/>
          <w:b/>
          <w:bCs/>
          <w:lang w:eastAsia="de-DE"/>
        </w:rPr>
      </w:pPr>
      <w:r w:rsidRPr="00950134">
        <w:rPr>
          <w:rFonts w:eastAsia="Times New Roman" w:cstheme="minorHAnsi"/>
          <w:b/>
          <w:bCs/>
          <w:lang w:eastAsia="de-DE"/>
        </w:rPr>
        <w:t>Key Features</w:t>
      </w:r>
    </w:p>
    <w:p w14:paraId="222FF367" w14:textId="77777777" w:rsidR="00950134" w:rsidRPr="00950134" w:rsidRDefault="00950134" w:rsidP="00950134">
      <w:pPr>
        <w:numPr>
          <w:ilvl w:val="0"/>
          <w:numId w:val="23"/>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Breakthrough Ensemble Engine</w:t>
      </w:r>
    </w:p>
    <w:p w14:paraId="249978E2" w14:textId="77777777" w:rsidR="00950134" w:rsidRPr="00950134" w:rsidRDefault="00950134" w:rsidP="00950134">
      <w:pPr>
        <w:numPr>
          <w:ilvl w:val="0"/>
          <w:numId w:val="23"/>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Kreieren Sie beeindruckende Kompositionen aus einfachen Akkorden</w:t>
      </w:r>
    </w:p>
    <w:p w14:paraId="2EBF2E00" w14:textId="77777777" w:rsidR="00950134" w:rsidRPr="00950134" w:rsidRDefault="00950134" w:rsidP="00950134">
      <w:pPr>
        <w:numPr>
          <w:ilvl w:val="0"/>
          <w:numId w:val="23"/>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Alle Standardartikulationen für alle Instrumente</w:t>
      </w:r>
    </w:p>
    <w:p w14:paraId="77547CCE" w14:textId="77777777" w:rsidR="00950134" w:rsidRPr="00950134" w:rsidRDefault="00950134" w:rsidP="00950134">
      <w:pPr>
        <w:numPr>
          <w:ilvl w:val="0"/>
          <w:numId w:val="23"/>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Pure Performance Legato</w:t>
      </w:r>
    </w:p>
    <w:p w14:paraId="7F44DD9F" w14:textId="77777777" w:rsidR="00950134" w:rsidRPr="00950134" w:rsidRDefault="00950134" w:rsidP="00950134">
      <w:pPr>
        <w:numPr>
          <w:ilvl w:val="0"/>
          <w:numId w:val="23"/>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128 Ready-</w:t>
      </w:r>
      <w:proofErr w:type="spellStart"/>
      <w:r w:rsidRPr="00950134">
        <w:rPr>
          <w:rFonts w:eastAsia="Times New Roman" w:cstheme="minorHAnsi"/>
          <w:lang w:eastAsia="de-DE"/>
        </w:rPr>
        <w:t>To</w:t>
      </w:r>
      <w:proofErr w:type="spellEnd"/>
      <w:r w:rsidRPr="00950134">
        <w:rPr>
          <w:rFonts w:eastAsia="Times New Roman" w:cstheme="minorHAnsi"/>
          <w:lang w:eastAsia="de-DE"/>
        </w:rPr>
        <w:t>-Go Ensemble Presets</w:t>
      </w:r>
    </w:p>
    <w:p w14:paraId="0FF72775" w14:textId="77777777" w:rsidR="00950134" w:rsidRPr="00950134" w:rsidRDefault="00950134" w:rsidP="00950134">
      <w:pPr>
        <w:numPr>
          <w:ilvl w:val="0"/>
          <w:numId w:val="23"/>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16.000+ individuelle Samples</w:t>
      </w:r>
    </w:p>
    <w:p w14:paraId="17B16F60" w14:textId="77777777" w:rsidR="00950134" w:rsidRPr="00950134" w:rsidRDefault="00950134" w:rsidP="00950134">
      <w:pPr>
        <w:numPr>
          <w:ilvl w:val="0"/>
          <w:numId w:val="23"/>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6.1GB an Daten</w:t>
      </w:r>
    </w:p>
    <w:p w14:paraId="0D0A6E60" w14:textId="77777777" w:rsidR="00950134" w:rsidRPr="00950134" w:rsidRDefault="00950134" w:rsidP="00950134">
      <w:pPr>
        <w:numPr>
          <w:ilvl w:val="0"/>
          <w:numId w:val="23"/>
        </w:numPr>
        <w:spacing w:before="100" w:beforeAutospacing="1" w:after="100" w:afterAutospacing="1" w:line="240" w:lineRule="auto"/>
        <w:rPr>
          <w:rFonts w:eastAsia="Times New Roman" w:cstheme="minorHAnsi"/>
          <w:lang w:eastAsia="de-DE"/>
        </w:rPr>
      </w:pPr>
      <w:r w:rsidRPr="00950134">
        <w:rPr>
          <w:rFonts w:eastAsia="Times New Roman" w:cstheme="minorHAnsi"/>
          <w:lang w:eastAsia="de-DE"/>
        </w:rPr>
        <w:t>Schnelle Ladezeiten</w:t>
      </w:r>
    </w:p>
    <w:p w14:paraId="1C43180F" w14:textId="66CB5A8B" w:rsidR="00DF6007" w:rsidRPr="00950134" w:rsidRDefault="00DF6007" w:rsidP="00950134">
      <w:pPr>
        <w:rPr>
          <w:rFonts w:cstheme="minorHAnsi"/>
        </w:rPr>
      </w:pPr>
    </w:p>
    <w:sectPr w:rsidR="00DF6007" w:rsidRPr="0095013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15C2"/>
    <w:multiLevelType w:val="multilevel"/>
    <w:tmpl w:val="CF1C0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B01371"/>
    <w:multiLevelType w:val="multilevel"/>
    <w:tmpl w:val="104A5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822232"/>
    <w:multiLevelType w:val="multilevel"/>
    <w:tmpl w:val="207EE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756BE7"/>
    <w:multiLevelType w:val="multilevel"/>
    <w:tmpl w:val="A5DA3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0315CB"/>
    <w:multiLevelType w:val="multilevel"/>
    <w:tmpl w:val="733AD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1E1A05"/>
    <w:multiLevelType w:val="multilevel"/>
    <w:tmpl w:val="E09C7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0B64F4"/>
    <w:multiLevelType w:val="multilevel"/>
    <w:tmpl w:val="4A68C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642267"/>
    <w:multiLevelType w:val="multilevel"/>
    <w:tmpl w:val="11880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C95E88"/>
    <w:multiLevelType w:val="multilevel"/>
    <w:tmpl w:val="BAD41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6259A6"/>
    <w:multiLevelType w:val="multilevel"/>
    <w:tmpl w:val="0CD6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2647C8"/>
    <w:multiLevelType w:val="multilevel"/>
    <w:tmpl w:val="0930B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9602E5"/>
    <w:multiLevelType w:val="multilevel"/>
    <w:tmpl w:val="53EE4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A40720"/>
    <w:multiLevelType w:val="multilevel"/>
    <w:tmpl w:val="27846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8D61F4"/>
    <w:multiLevelType w:val="multilevel"/>
    <w:tmpl w:val="588A3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E636283"/>
    <w:multiLevelType w:val="multilevel"/>
    <w:tmpl w:val="193A0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5B4683"/>
    <w:multiLevelType w:val="multilevel"/>
    <w:tmpl w:val="C492D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E83470"/>
    <w:multiLevelType w:val="multilevel"/>
    <w:tmpl w:val="DF1CB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CFA0F1A"/>
    <w:multiLevelType w:val="multilevel"/>
    <w:tmpl w:val="F4B69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19C33AD"/>
    <w:multiLevelType w:val="multilevel"/>
    <w:tmpl w:val="40CEA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1846AB"/>
    <w:multiLevelType w:val="multilevel"/>
    <w:tmpl w:val="8EEA2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C396EDE"/>
    <w:multiLevelType w:val="multilevel"/>
    <w:tmpl w:val="18EA2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DCC41C5"/>
    <w:multiLevelType w:val="multilevel"/>
    <w:tmpl w:val="B6D0D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F1C2F86"/>
    <w:multiLevelType w:val="multilevel"/>
    <w:tmpl w:val="BDD88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39440969">
    <w:abstractNumId w:val="2"/>
  </w:num>
  <w:num w:numId="2" w16cid:durableId="494805414">
    <w:abstractNumId w:val="20"/>
  </w:num>
  <w:num w:numId="3" w16cid:durableId="1885941966">
    <w:abstractNumId w:val="6"/>
  </w:num>
  <w:num w:numId="4" w16cid:durableId="966929439">
    <w:abstractNumId w:val="1"/>
  </w:num>
  <w:num w:numId="5" w16cid:durableId="303462942">
    <w:abstractNumId w:val="11"/>
  </w:num>
  <w:num w:numId="6" w16cid:durableId="575866663">
    <w:abstractNumId w:val="0"/>
  </w:num>
  <w:num w:numId="7" w16cid:durableId="1959679924">
    <w:abstractNumId w:val="21"/>
  </w:num>
  <w:num w:numId="8" w16cid:durableId="2040204309">
    <w:abstractNumId w:val="18"/>
  </w:num>
  <w:num w:numId="9" w16cid:durableId="1585918663">
    <w:abstractNumId w:val="10"/>
  </w:num>
  <w:num w:numId="10" w16cid:durableId="1133518260">
    <w:abstractNumId w:val="8"/>
  </w:num>
  <w:num w:numId="11" w16cid:durableId="698706676">
    <w:abstractNumId w:val="5"/>
  </w:num>
  <w:num w:numId="12" w16cid:durableId="534079937">
    <w:abstractNumId w:val="15"/>
  </w:num>
  <w:num w:numId="13" w16cid:durableId="517279653">
    <w:abstractNumId w:val="22"/>
  </w:num>
  <w:num w:numId="14" w16cid:durableId="1869223974">
    <w:abstractNumId w:val="3"/>
  </w:num>
  <w:num w:numId="15" w16cid:durableId="497964583">
    <w:abstractNumId w:val="17"/>
  </w:num>
  <w:num w:numId="16" w16cid:durableId="1483959701">
    <w:abstractNumId w:val="19"/>
  </w:num>
  <w:num w:numId="17" w16cid:durableId="979110007">
    <w:abstractNumId w:val="13"/>
  </w:num>
  <w:num w:numId="18" w16cid:durableId="1910841497">
    <w:abstractNumId w:val="4"/>
  </w:num>
  <w:num w:numId="19" w16cid:durableId="626353422">
    <w:abstractNumId w:val="16"/>
  </w:num>
  <w:num w:numId="20" w16cid:durableId="257639960">
    <w:abstractNumId w:val="7"/>
  </w:num>
  <w:num w:numId="21" w16cid:durableId="1040399420">
    <w:abstractNumId w:val="9"/>
  </w:num>
  <w:num w:numId="22" w16cid:durableId="341050215">
    <w:abstractNumId w:val="14"/>
  </w:num>
  <w:num w:numId="23" w16cid:durableId="97479975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AF6AB7"/>
    <w:rsid w:val="000444AB"/>
    <w:rsid w:val="000E6BE0"/>
    <w:rsid w:val="005E0EF2"/>
    <w:rsid w:val="006F10BF"/>
    <w:rsid w:val="00950134"/>
    <w:rsid w:val="00AF6AB7"/>
    <w:rsid w:val="00DF60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68033"/>
  <w15:chartTrackingRefBased/>
  <w15:docId w15:val="{BBC508DC-8F46-41F9-A5E2-9669E08E8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AF6AB7"/>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AF6AB7"/>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AF6AB7"/>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AF6AB7"/>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AF6AB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AF6AB7"/>
    <w:rPr>
      <w:b/>
      <w:bCs/>
    </w:rPr>
  </w:style>
  <w:style w:type="character" w:styleId="Hyperlink">
    <w:name w:val="Hyperlink"/>
    <w:basedOn w:val="Absatz-Standardschriftart"/>
    <w:uiPriority w:val="99"/>
    <w:semiHidden/>
    <w:unhideWhenUsed/>
    <w:rsid w:val="00DF6007"/>
    <w:rPr>
      <w:color w:val="0000FF"/>
      <w:u w:val="single"/>
    </w:rPr>
  </w:style>
  <w:style w:type="character" w:styleId="Hervorhebung">
    <w:name w:val="Emphasis"/>
    <w:basedOn w:val="Absatz-Standardschriftart"/>
    <w:uiPriority w:val="20"/>
    <w:qFormat/>
    <w:rsid w:val="00DF600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921616">
      <w:bodyDiv w:val="1"/>
      <w:marLeft w:val="0"/>
      <w:marRight w:val="0"/>
      <w:marTop w:val="0"/>
      <w:marBottom w:val="0"/>
      <w:divBdr>
        <w:top w:val="none" w:sz="0" w:space="0" w:color="auto"/>
        <w:left w:val="none" w:sz="0" w:space="0" w:color="auto"/>
        <w:bottom w:val="none" w:sz="0" w:space="0" w:color="auto"/>
        <w:right w:val="none" w:sz="0" w:space="0" w:color="auto"/>
      </w:divBdr>
    </w:div>
    <w:div w:id="643586676">
      <w:bodyDiv w:val="1"/>
      <w:marLeft w:val="0"/>
      <w:marRight w:val="0"/>
      <w:marTop w:val="0"/>
      <w:marBottom w:val="0"/>
      <w:divBdr>
        <w:top w:val="none" w:sz="0" w:space="0" w:color="auto"/>
        <w:left w:val="none" w:sz="0" w:space="0" w:color="auto"/>
        <w:bottom w:val="none" w:sz="0" w:space="0" w:color="auto"/>
        <w:right w:val="none" w:sz="0" w:space="0" w:color="auto"/>
      </w:divBdr>
    </w:div>
    <w:div w:id="667102312">
      <w:bodyDiv w:val="1"/>
      <w:marLeft w:val="0"/>
      <w:marRight w:val="0"/>
      <w:marTop w:val="0"/>
      <w:marBottom w:val="0"/>
      <w:divBdr>
        <w:top w:val="none" w:sz="0" w:space="0" w:color="auto"/>
        <w:left w:val="none" w:sz="0" w:space="0" w:color="auto"/>
        <w:bottom w:val="none" w:sz="0" w:space="0" w:color="auto"/>
        <w:right w:val="none" w:sz="0" w:space="0" w:color="auto"/>
      </w:divBdr>
    </w:div>
    <w:div w:id="961379067">
      <w:bodyDiv w:val="1"/>
      <w:marLeft w:val="0"/>
      <w:marRight w:val="0"/>
      <w:marTop w:val="0"/>
      <w:marBottom w:val="0"/>
      <w:divBdr>
        <w:top w:val="none" w:sz="0" w:space="0" w:color="auto"/>
        <w:left w:val="none" w:sz="0" w:space="0" w:color="auto"/>
        <w:bottom w:val="none" w:sz="0" w:space="0" w:color="auto"/>
        <w:right w:val="none" w:sz="0" w:space="0" w:color="auto"/>
      </w:divBdr>
    </w:div>
    <w:div w:id="1578860492">
      <w:bodyDiv w:val="1"/>
      <w:marLeft w:val="0"/>
      <w:marRight w:val="0"/>
      <w:marTop w:val="0"/>
      <w:marBottom w:val="0"/>
      <w:divBdr>
        <w:top w:val="none" w:sz="0" w:space="0" w:color="auto"/>
        <w:left w:val="none" w:sz="0" w:space="0" w:color="auto"/>
        <w:bottom w:val="none" w:sz="0" w:space="0" w:color="auto"/>
        <w:right w:val="none" w:sz="0" w:space="0" w:color="auto"/>
      </w:divBdr>
    </w:div>
    <w:div w:id="1843619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832</Words>
  <Characters>5243</Characters>
  <Application>Microsoft Office Word</Application>
  <DocSecurity>0</DocSecurity>
  <Lines>43</Lines>
  <Paragraphs>12</Paragraphs>
  <ScaleCrop>false</ScaleCrop>
  <Company/>
  <LinksUpToDate>false</LinksUpToDate>
  <CharactersWithSpaces>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 Service GmbH</dc:creator>
  <cp:keywords/>
  <dc:description/>
  <cp:lastModifiedBy>Dan Corches</cp:lastModifiedBy>
  <cp:revision>6</cp:revision>
  <dcterms:created xsi:type="dcterms:W3CDTF">2020-07-22T08:49:00Z</dcterms:created>
  <dcterms:modified xsi:type="dcterms:W3CDTF">2022-12-08T16:32:00Z</dcterms:modified>
</cp:coreProperties>
</file>