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2023" w14:textId="77777777" w:rsidR="00BD0D81" w:rsidRPr="00BD0D81" w:rsidRDefault="00BD0D81" w:rsidP="00BD0D81">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roofErr w:type="spellStart"/>
      <w:r w:rsidRPr="00BD0D81">
        <w:rPr>
          <w:rFonts w:ascii="Times New Roman" w:eastAsia="Times New Roman" w:hAnsi="Times New Roman" w:cs="Times New Roman"/>
          <w:b/>
          <w:bCs/>
          <w:sz w:val="27"/>
          <w:szCs w:val="27"/>
          <w:lang w:eastAsia="de-DE"/>
        </w:rPr>
        <w:t>Qanun</w:t>
      </w:r>
      <w:proofErr w:type="spellEnd"/>
      <w:r w:rsidRPr="00BD0D81">
        <w:rPr>
          <w:rFonts w:ascii="Times New Roman" w:eastAsia="Times New Roman" w:hAnsi="Times New Roman" w:cs="Times New Roman"/>
          <w:b/>
          <w:bCs/>
          <w:sz w:val="27"/>
          <w:szCs w:val="27"/>
          <w:lang w:eastAsia="de-DE"/>
        </w:rPr>
        <w:t xml:space="preserve"> – Charakteristisches Zupfinstrument aus dem Orient</w:t>
      </w:r>
    </w:p>
    <w:p w14:paraId="44029078"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ist ein Instrument, das den Klang des Orients wie kaum ein zweites widerspiegelt. Als </w:t>
      </w:r>
      <w:r w:rsidRPr="00BD0D81">
        <w:rPr>
          <w:rFonts w:ascii="Times New Roman" w:eastAsia="Times New Roman" w:hAnsi="Times New Roman" w:cs="Times New Roman"/>
          <w:b/>
          <w:bCs/>
          <w:sz w:val="24"/>
          <w:szCs w:val="24"/>
          <w:lang w:eastAsia="de-DE"/>
        </w:rPr>
        <w:t xml:space="preserve">hölzernes Psalterium </w:t>
      </w:r>
      <w:r w:rsidRPr="00BD0D81">
        <w:rPr>
          <w:rFonts w:ascii="Times New Roman" w:eastAsia="Times New Roman" w:hAnsi="Times New Roman" w:cs="Times New Roman"/>
          <w:sz w:val="24"/>
          <w:szCs w:val="24"/>
          <w:lang w:eastAsia="de-DE"/>
        </w:rPr>
        <w:t xml:space="preserve">konzipiert und mit 63 bis 84 Saiten bespannt, beeinflusst es die Musik des Morgenlandes bereits seit dem 10. Jahrhundert. Aus dieser Zeit stammen jedenfalls erste Abbildungen im syrischen Lexikon von Hassan Bar </w:t>
      </w:r>
      <w:proofErr w:type="spellStart"/>
      <w:r w:rsidRPr="00BD0D81">
        <w:rPr>
          <w:rFonts w:ascii="Times New Roman" w:eastAsia="Times New Roman" w:hAnsi="Times New Roman" w:cs="Times New Roman"/>
          <w:sz w:val="24"/>
          <w:szCs w:val="24"/>
          <w:lang w:eastAsia="de-DE"/>
        </w:rPr>
        <w:t>Bahlul</w:t>
      </w:r>
      <w:proofErr w:type="spellEnd"/>
      <w:r w:rsidRPr="00BD0D81">
        <w:rPr>
          <w:rFonts w:ascii="Times New Roman" w:eastAsia="Times New Roman" w:hAnsi="Times New Roman" w:cs="Times New Roman"/>
          <w:sz w:val="24"/>
          <w:szCs w:val="24"/>
          <w:lang w:eastAsia="de-DE"/>
        </w:rPr>
        <w:t xml:space="preserve">. Auch heute spielt der charakteristische Klang der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noch immer eine wichtige Rolle in der traditionellen und modernen orientalischen Musik.</w:t>
      </w:r>
    </w:p>
    <w:p w14:paraId="316D1673"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Der gebürtige Syrer und Multiinstrumentalist </w:t>
      </w:r>
      <w:r w:rsidRPr="00BD0D81">
        <w:rPr>
          <w:rFonts w:ascii="Times New Roman" w:eastAsia="Times New Roman" w:hAnsi="Times New Roman" w:cs="Times New Roman"/>
          <w:b/>
          <w:bCs/>
          <w:sz w:val="24"/>
          <w:szCs w:val="24"/>
          <w:lang w:eastAsia="de-DE"/>
        </w:rPr>
        <w:t xml:space="preserve">Bassam Ayoub </w:t>
      </w:r>
      <w:r w:rsidRPr="00BD0D81">
        <w:rPr>
          <w:rFonts w:ascii="Times New Roman" w:eastAsia="Times New Roman" w:hAnsi="Times New Roman" w:cs="Times New Roman"/>
          <w:sz w:val="24"/>
          <w:szCs w:val="24"/>
          <w:lang w:eastAsia="de-DE"/>
        </w:rPr>
        <w:t>hat es geschafft, die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in der virtuellen Welt spielbar zu machen. Seine große Erfahrung in Bezug auf die Aufnahme orientalischer Instrumente, gepaart mit einem tiefen Verständnis der Geschichte und der Spielbarkeit ebendieser, konnte er bereits mit Libraries wie </w:t>
      </w:r>
      <w:r w:rsidRPr="00BD0D81">
        <w:rPr>
          <w:rFonts w:ascii="Times New Roman" w:eastAsia="Times New Roman" w:hAnsi="Times New Roman" w:cs="Times New Roman"/>
          <w:b/>
          <w:bCs/>
          <w:sz w:val="24"/>
          <w:szCs w:val="24"/>
          <w:lang w:eastAsia="de-DE"/>
        </w:rPr>
        <w:t>"</w:t>
      </w:r>
      <w:proofErr w:type="spellStart"/>
      <w:r w:rsidRPr="00BD0D81">
        <w:rPr>
          <w:rFonts w:ascii="Times New Roman" w:eastAsia="Times New Roman" w:hAnsi="Times New Roman" w:cs="Times New Roman"/>
          <w:b/>
          <w:bCs/>
          <w:sz w:val="24"/>
          <w:szCs w:val="24"/>
          <w:lang w:eastAsia="de-DE"/>
        </w:rPr>
        <w:t>Arabic</w:t>
      </w:r>
      <w:proofErr w:type="spellEnd"/>
      <w:r w:rsidRPr="00BD0D81">
        <w:rPr>
          <w:rFonts w:ascii="Times New Roman" w:eastAsia="Times New Roman" w:hAnsi="Times New Roman" w:cs="Times New Roman"/>
          <w:b/>
          <w:bCs/>
          <w:sz w:val="24"/>
          <w:szCs w:val="24"/>
          <w:lang w:eastAsia="de-DE"/>
        </w:rPr>
        <w:t xml:space="preserve"> Oud"</w:t>
      </w:r>
      <w:r w:rsidRPr="00BD0D81">
        <w:rPr>
          <w:rFonts w:ascii="Times New Roman" w:eastAsia="Times New Roman" w:hAnsi="Times New Roman" w:cs="Times New Roman"/>
          <w:sz w:val="24"/>
          <w:szCs w:val="24"/>
          <w:lang w:eastAsia="de-DE"/>
        </w:rPr>
        <w:t> und </w:t>
      </w:r>
      <w:r w:rsidRPr="00BD0D81">
        <w:rPr>
          <w:rFonts w:ascii="Times New Roman" w:eastAsia="Times New Roman" w:hAnsi="Times New Roman" w:cs="Times New Roman"/>
          <w:b/>
          <w:bCs/>
          <w:sz w:val="24"/>
          <w:szCs w:val="24"/>
          <w:lang w:eastAsia="de-DE"/>
        </w:rPr>
        <w:t>"</w:t>
      </w:r>
      <w:proofErr w:type="spellStart"/>
      <w:r w:rsidRPr="00BD0D81">
        <w:rPr>
          <w:rFonts w:ascii="Times New Roman" w:eastAsia="Times New Roman" w:hAnsi="Times New Roman" w:cs="Times New Roman"/>
          <w:b/>
          <w:bCs/>
          <w:sz w:val="24"/>
          <w:szCs w:val="24"/>
          <w:lang w:eastAsia="de-DE"/>
        </w:rPr>
        <w:t>Arabic</w:t>
      </w:r>
      <w:proofErr w:type="spellEnd"/>
      <w:r w:rsidRPr="00BD0D81">
        <w:rPr>
          <w:rFonts w:ascii="Times New Roman" w:eastAsia="Times New Roman" w:hAnsi="Times New Roman" w:cs="Times New Roman"/>
          <w:b/>
          <w:bCs/>
          <w:sz w:val="24"/>
          <w:szCs w:val="24"/>
          <w:lang w:eastAsia="de-DE"/>
        </w:rPr>
        <w:t xml:space="preserve"> E-Oud" </w:t>
      </w:r>
      <w:r w:rsidRPr="00BD0D81">
        <w:rPr>
          <w:rFonts w:ascii="Times New Roman" w:eastAsia="Times New Roman" w:hAnsi="Times New Roman" w:cs="Times New Roman"/>
          <w:sz w:val="24"/>
          <w:szCs w:val="24"/>
          <w:lang w:eastAsia="de-DE"/>
        </w:rPr>
        <w:t>unter Beweis stellen.</w:t>
      </w:r>
    </w:p>
    <w:p w14:paraId="2AF829E5"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überzeugt durch eine unübertroffene </w:t>
      </w:r>
      <w:r w:rsidRPr="00BD0D81">
        <w:rPr>
          <w:rFonts w:ascii="Times New Roman" w:eastAsia="Times New Roman" w:hAnsi="Times New Roman" w:cs="Times New Roman"/>
          <w:b/>
          <w:bCs/>
          <w:sz w:val="24"/>
          <w:szCs w:val="24"/>
          <w:lang w:eastAsia="de-DE"/>
        </w:rPr>
        <w:t xml:space="preserve">Authentizität </w:t>
      </w:r>
      <w:r w:rsidRPr="00BD0D81">
        <w:rPr>
          <w:rFonts w:ascii="Times New Roman" w:eastAsia="Times New Roman" w:hAnsi="Times New Roman" w:cs="Times New Roman"/>
          <w:sz w:val="24"/>
          <w:szCs w:val="24"/>
          <w:lang w:eastAsia="de-DE"/>
        </w:rPr>
        <w:t xml:space="preserve">hinsichtlich </w:t>
      </w:r>
      <w:r w:rsidRPr="00BD0D81">
        <w:rPr>
          <w:rFonts w:ascii="Times New Roman" w:eastAsia="Times New Roman" w:hAnsi="Times New Roman" w:cs="Times New Roman"/>
          <w:b/>
          <w:bCs/>
          <w:sz w:val="24"/>
          <w:szCs w:val="24"/>
          <w:lang w:eastAsia="de-DE"/>
        </w:rPr>
        <w:t xml:space="preserve">Spielbarkeit </w:t>
      </w:r>
      <w:r w:rsidRPr="00BD0D81">
        <w:rPr>
          <w:rFonts w:ascii="Times New Roman" w:eastAsia="Times New Roman" w:hAnsi="Times New Roman" w:cs="Times New Roman"/>
          <w:sz w:val="24"/>
          <w:szCs w:val="24"/>
          <w:lang w:eastAsia="de-DE"/>
        </w:rPr>
        <w:t xml:space="preserve">und </w:t>
      </w:r>
      <w:r w:rsidRPr="00BD0D81">
        <w:rPr>
          <w:rFonts w:ascii="Times New Roman" w:eastAsia="Times New Roman" w:hAnsi="Times New Roman" w:cs="Times New Roman"/>
          <w:b/>
          <w:bCs/>
          <w:sz w:val="24"/>
          <w:szCs w:val="24"/>
          <w:lang w:eastAsia="de-DE"/>
        </w:rPr>
        <w:t>Realismus</w:t>
      </w:r>
      <w:r w:rsidRPr="00BD0D81">
        <w:rPr>
          <w:rFonts w:ascii="Times New Roman" w:eastAsia="Times New Roman" w:hAnsi="Times New Roman" w:cs="Times New Roman"/>
          <w:sz w:val="24"/>
          <w:szCs w:val="24"/>
          <w:lang w:eastAsia="de-DE"/>
        </w:rPr>
        <w:t xml:space="preserve">. Mit insgesamt </w:t>
      </w:r>
      <w:r w:rsidRPr="00BD0D81">
        <w:rPr>
          <w:rFonts w:ascii="Times New Roman" w:eastAsia="Times New Roman" w:hAnsi="Times New Roman" w:cs="Times New Roman"/>
          <w:b/>
          <w:bCs/>
          <w:sz w:val="24"/>
          <w:szCs w:val="24"/>
          <w:lang w:eastAsia="de-DE"/>
        </w:rPr>
        <w:t>22 Artikulationen</w:t>
      </w:r>
      <w:r w:rsidRPr="00BD0D81">
        <w:rPr>
          <w:rFonts w:ascii="Times New Roman" w:eastAsia="Times New Roman" w:hAnsi="Times New Roman" w:cs="Times New Roman"/>
          <w:sz w:val="24"/>
          <w:szCs w:val="24"/>
          <w:lang w:eastAsia="de-DE"/>
        </w:rPr>
        <w:t>, mehreren Velocity-</w:t>
      </w:r>
      <w:proofErr w:type="spellStart"/>
      <w:r w:rsidRPr="00BD0D81">
        <w:rPr>
          <w:rFonts w:ascii="Times New Roman" w:eastAsia="Times New Roman" w:hAnsi="Times New Roman" w:cs="Times New Roman"/>
          <w:sz w:val="24"/>
          <w:szCs w:val="24"/>
          <w:lang w:eastAsia="de-DE"/>
        </w:rPr>
        <w:t>Layern</w:t>
      </w:r>
      <w:proofErr w:type="spellEnd"/>
      <w:r w:rsidRPr="00BD0D81">
        <w:rPr>
          <w:rFonts w:ascii="Times New Roman" w:eastAsia="Times New Roman" w:hAnsi="Times New Roman" w:cs="Times New Roman"/>
          <w:sz w:val="24"/>
          <w:szCs w:val="24"/>
          <w:lang w:eastAsia="de-DE"/>
        </w:rPr>
        <w:t xml:space="preserve"> und bis zu 16 Round Robins umfasst das virtuelle Abbild des traditionellen Psalteriums </w:t>
      </w:r>
      <w:r w:rsidRPr="00BD0D81">
        <w:rPr>
          <w:rFonts w:ascii="Times New Roman" w:eastAsia="Times New Roman" w:hAnsi="Times New Roman" w:cs="Times New Roman"/>
          <w:b/>
          <w:bCs/>
          <w:sz w:val="24"/>
          <w:szCs w:val="24"/>
          <w:lang w:eastAsia="de-DE"/>
        </w:rPr>
        <w:t>alle wichtigen Timbres</w:t>
      </w:r>
      <w:r w:rsidRPr="00BD0D81">
        <w:rPr>
          <w:rFonts w:ascii="Times New Roman" w:eastAsia="Times New Roman" w:hAnsi="Times New Roman" w:cs="Times New Roman"/>
          <w:sz w:val="24"/>
          <w:szCs w:val="24"/>
          <w:lang w:eastAsia="de-DE"/>
        </w:rPr>
        <w:t>, die dieses wunderbare Instrument zu einem der berühmtesten Zupfinstrumente der Welt gemacht haben.</w:t>
      </w:r>
    </w:p>
    <w:p w14:paraId="0D6C0638"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Das Hauptziel war es, einen </w:t>
      </w:r>
      <w:r w:rsidRPr="00BD0D81">
        <w:rPr>
          <w:rFonts w:ascii="Times New Roman" w:eastAsia="Times New Roman" w:hAnsi="Times New Roman" w:cs="Times New Roman"/>
          <w:b/>
          <w:bCs/>
          <w:sz w:val="24"/>
          <w:szCs w:val="24"/>
          <w:lang w:eastAsia="de-DE"/>
        </w:rPr>
        <w:t>authentischen Klang</w:t>
      </w:r>
      <w:r w:rsidRPr="00BD0D81">
        <w:rPr>
          <w:rFonts w:ascii="Times New Roman" w:eastAsia="Times New Roman" w:hAnsi="Times New Roman" w:cs="Times New Roman"/>
          <w:sz w:val="24"/>
          <w:szCs w:val="24"/>
          <w:lang w:eastAsia="de-DE"/>
        </w:rPr>
        <w:t xml:space="preserve"> mit der bestmöglichen Spielbarkeit zu erreichen, daher werden die Artikulationen in aufgenommene Performances und frei spielbare Artikulationen unterteilt. Die integrierten </w:t>
      </w:r>
      <w:r w:rsidRPr="00BD0D81">
        <w:rPr>
          <w:rFonts w:ascii="Times New Roman" w:eastAsia="Times New Roman" w:hAnsi="Times New Roman" w:cs="Times New Roman"/>
          <w:b/>
          <w:bCs/>
          <w:sz w:val="24"/>
          <w:szCs w:val="24"/>
          <w:lang w:eastAsia="de-DE"/>
        </w:rPr>
        <w:t>Microtunings</w:t>
      </w:r>
      <w:r w:rsidRPr="00BD0D81">
        <w:rPr>
          <w:rFonts w:ascii="Times New Roman" w:eastAsia="Times New Roman" w:hAnsi="Times New Roman" w:cs="Times New Roman"/>
          <w:sz w:val="24"/>
          <w:szCs w:val="24"/>
          <w:lang w:eastAsia="de-DE"/>
        </w:rPr>
        <w:t xml:space="preserve"> lassen das Herz eines jeden professionellen Maqam-Interpreten höherschlagen.</w:t>
      </w:r>
    </w:p>
    <w:p w14:paraId="04374586"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Noch nie konnten Musikschaffende auf eine solch große Palette an virtuellen Instrumenten zurückgreifen und Einflüsse aus </w:t>
      </w:r>
      <w:r w:rsidRPr="00BD0D81">
        <w:rPr>
          <w:rFonts w:ascii="Times New Roman" w:eastAsia="Times New Roman" w:hAnsi="Times New Roman" w:cs="Times New Roman"/>
          <w:b/>
          <w:bCs/>
          <w:sz w:val="24"/>
          <w:szCs w:val="24"/>
          <w:lang w:eastAsia="de-DE"/>
        </w:rPr>
        <w:t>Tradition</w:t>
      </w:r>
      <w:r w:rsidRPr="00BD0D81">
        <w:rPr>
          <w:rFonts w:ascii="Times New Roman" w:eastAsia="Times New Roman" w:hAnsi="Times New Roman" w:cs="Times New Roman"/>
          <w:sz w:val="24"/>
          <w:szCs w:val="24"/>
          <w:lang w:eastAsia="de-DE"/>
        </w:rPr>
        <w:t xml:space="preserve"> und </w:t>
      </w:r>
      <w:r w:rsidRPr="00BD0D81">
        <w:rPr>
          <w:rFonts w:ascii="Times New Roman" w:eastAsia="Times New Roman" w:hAnsi="Times New Roman" w:cs="Times New Roman"/>
          <w:b/>
          <w:bCs/>
          <w:sz w:val="24"/>
          <w:szCs w:val="24"/>
          <w:lang w:eastAsia="de-DE"/>
        </w:rPr>
        <w:t>Moderne</w:t>
      </w:r>
      <w:r w:rsidRPr="00BD0D81">
        <w:rPr>
          <w:rFonts w:ascii="Times New Roman" w:eastAsia="Times New Roman" w:hAnsi="Times New Roman" w:cs="Times New Roman"/>
          <w:sz w:val="24"/>
          <w:szCs w:val="24"/>
          <w:lang w:eastAsia="de-DE"/>
        </w:rPr>
        <w:t xml:space="preserve"> so einfach zu etwas Neuem zusammenführen. So ist das vielseitige Klangspektrum der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auch für aktuelle Produktionen aus den Bereichen EDM, Hip-Hop und Pop-Musik sowie weiteren Genres überaus interessant.</w:t>
      </w:r>
    </w:p>
    <w:p w14:paraId="6C5AC131" w14:textId="77777777" w:rsidR="00BD0D81" w:rsidRPr="00BD0D81" w:rsidRDefault="00BD0D81" w:rsidP="00BD0D8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D0D81">
        <w:rPr>
          <w:rFonts w:ascii="Times New Roman" w:eastAsia="Times New Roman" w:hAnsi="Times New Roman" w:cs="Times New Roman"/>
          <w:b/>
          <w:bCs/>
          <w:sz w:val="24"/>
          <w:szCs w:val="24"/>
          <w:lang w:eastAsia="de-DE"/>
        </w:rPr>
        <w:t>Die Engine</w:t>
      </w:r>
    </w:p>
    <w:p w14:paraId="70B267E3"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Mit der virtuellen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werden die wunderschönen Klänge des Mittleren Ostens in die DAW-gestützte Produktionsumgebung transportiert. Die sorgfältig programmierte und übersichtliche Oberfläche des </w:t>
      </w:r>
      <w:r w:rsidRPr="00BD0D81">
        <w:rPr>
          <w:rFonts w:ascii="Times New Roman" w:eastAsia="Times New Roman" w:hAnsi="Times New Roman" w:cs="Times New Roman"/>
          <w:b/>
          <w:bCs/>
          <w:sz w:val="24"/>
          <w:szCs w:val="24"/>
          <w:lang w:eastAsia="de-DE"/>
        </w:rPr>
        <w:t>Engine Players</w:t>
      </w:r>
      <w:r w:rsidRPr="00BD0D81">
        <w:rPr>
          <w:rFonts w:ascii="Times New Roman" w:eastAsia="Times New Roman" w:hAnsi="Times New Roman" w:cs="Times New Roman"/>
          <w:sz w:val="24"/>
          <w:szCs w:val="24"/>
          <w:lang w:eastAsia="de-DE"/>
        </w:rPr>
        <w:t xml:space="preserve"> erleichtert Ihnen die Arbeit mit der Library. Lassen Sie Ihrer Kreativität freien Lauf und sich vom Klang der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inspirieren.</w:t>
      </w:r>
    </w:p>
    <w:p w14:paraId="07486FAC"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Über die Benutzeroberfläche haben Sie Zugriff auf die wichtigsten und meistgenutzten Microtunings orientalischer Musik: </w:t>
      </w:r>
      <w:proofErr w:type="spellStart"/>
      <w:r w:rsidRPr="00BD0D81">
        <w:rPr>
          <w:rFonts w:ascii="Times New Roman" w:eastAsia="Times New Roman" w:hAnsi="Times New Roman" w:cs="Times New Roman"/>
          <w:b/>
          <w:bCs/>
          <w:sz w:val="24"/>
          <w:szCs w:val="24"/>
          <w:lang w:eastAsia="de-DE"/>
        </w:rPr>
        <w:t>Bayati</w:t>
      </w:r>
      <w:proofErr w:type="spellEnd"/>
      <w:r w:rsidRPr="00BD0D81">
        <w:rPr>
          <w:rFonts w:ascii="Times New Roman" w:eastAsia="Times New Roman" w:hAnsi="Times New Roman" w:cs="Times New Roman"/>
          <w:b/>
          <w:bCs/>
          <w:sz w:val="24"/>
          <w:szCs w:val="24"/>
          <w:lang w:eastAsia="de-DE"/>
        </w:rPr>
        <w:t xml:space="preserve">, Rast, Saba und </w:t>
      </w:r>
      <w:proofErr w:type="spellStart"/>
      <w:r w:rsidRPr="00BD0D81">
        <w:rPr>
          <w:rFonts w:ascii="Times New Roman" w:eastAsia="Times New Roman" w:hAnsi="Times New Roman" w:cs="Times New Roman"/>
          <w:b/>
          <w:bCs/>
          <w:sz w:val="24"/>
          <w:szCs w:val="24"/>
          <w:lang w:eastAsia="de-DE"/>
        </w:rPr>
        <w:t>Seka</w:t>
      </w:r>
      <w:proofErr w:type="spellEnd"/>
      <w:r w:rsidRPr="00BD0D81">
        <w:rPr>
          <w:rFonts w:ascii="Times New Roman" w:eastAsia="Times New Roman" w:hAnsi="Times New Roman" w:cs="Times New Roman"/>
          <w:sz w:val="24"/>
          <w:szCs w:val="24"/>
          <w:lang w:eastAsia="de-DE"/>
        </w:rPr>
        <w:t xml:space="preserve">. Jedes Tuning bietet zwei Varianten (Normal und </w:t>
      </w:r>
      <w:proofErr w:type="spellStart"/>
      <w:r w:rsidRPr="00BD0D81">
        <w:rPr>
          <w:rFonts w:ascii="Times New Roman" w:eastAsia="Times New Roman" w:hAnsi="Times New Roman" w:cs="Times New Roman"/>
          <w:sz w:val="24"/>
          <w:szCs w:val="24"/>
          <w:lang w:eastAsia="de-DE"/>
        </w:rPr>
        <w:t>Syriac</w:t>
      </w:r>
      <w:proofErr w:type="spellEnd"/>
      <w:r w:rsidRPr="00BD0D81">
        <w:rPr>
          <w:rFonts w:ascii="Times New Roman" w:eastAsia="Times New Roman" w:hAnsi="Times New Roman" w:cs="Times New Roman"/>
          <w:sz w:val="24"/>
          <w:szCs w:val="24"/>
          <w:lang w:eastAsia="de-DE"/>
        </w:rPr>
        <w:t xml:space="preserve"> Church) und die freie Grundtonauswahl.</w:t>
      </w:r>
    </w:p>
    <w:p w14:paraId="00F0C4DF"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Die </w:t>
      </w:r>
      <w:proofErr w:type="spellStart"/>
      <w:r w:rsidRPr="00BD0D81">
        <w:rPr>
          <w:rFonts w:ascii="Times New Roman" w:eastAsia="Times New Roman" w:hAnsi="Times New Roman" w:cs="Times New Roman"/>
          <w:b/>
          <w:bCs/>
          <w:sz w:val="24"/>
          <w:szCs w:val="24"/>
          <w:lang w:eastAsia="de-DE"/>
        </w:rPr>
        <w:t>Keyswitches</w:t>
      </w:r>
      <w:proofErr w:type="spellEnd"/>
      <w:r w:rsidRPr="00BD0D81">
        <w:rPr>
          <w:rFonts w:ascii="Times New Roman" w:eastAsia="Times New Roman" w:hAnsi="Times New Roman" w:cs="Times New Roman"/>
          <w:b/>
          <w:bCs/>
          <w:sz w:val="24"/>
          <w:szCs w:val="24"/>
          <w:lang w:eastAsia="de-DE"/>
        </w:rPr>
        <w:t xml:space="preserve"> </w:t>
      </w:r>
      <w:r w:rsidRPr="00BD0D81">
        <w:rPr>
          <w:rFonts w:ascii="Times New Roman" w:eastAsia="Times New Roman" w:hAnsi="Times New Roman" w:cs="Times New Roman"/>
          <w:sz w:val="24"/>
          <w:szCs w:val="24"/>
          <w:lang w:eastAsia="de-DE"/>
        </w:rPr>
        <w:t xml:space="preserve">erlauben es Ihnen zwischen den Spielarten zu wechseln, um so unglaublich </w:t>
      </w:r>
      <w:r w:rsidRPr="00BD0D81">
        <w:rPr>
          <w:rFonts w:ascii="Times New Roman" w:eastAsia="Times New Roman" w:hAnsi="Times New Roman" w:cs="Times New Roman"/>
          <w:b/>
          <w:bCs/>
          <w:sz w:val="24"/>
          <w:szCs w:val="24"/>
          <w:lang w:eastAsia="de-DE"/>
        </w:rPr>
        <w:t>realistische Performances</w:t>
      </w:r>
      <w:r w:rsidRPr="00BD0D81">
        <w:rPr>
          <w:rFonts w:ascii="Times New Roman" w:eastAsia="Times New Roman" w:hAnsi="Times New Roman" w:cs="Times New Roman"/>
          <w:sz w:val="24"/>
          <w:szCs w:val="24"/>
          <w:lang w:eastAsia="de-DE"/>
        </w:rPr>
        <w:t xml:space="preserve"> zu kreieren. Zu unterscheiden ist hier zwischen </w:t>
      </w:r>
      <w:proofErr w:type="spellStart"/>
      <w:r w:rsidRPr="00BD0D81">
        <w:rPr>
          <w:rFonts w:ascii="Times New Roman" w:eastAsia="Times New Roman" w:hAnsi="Times New Roman" w:cs="Times New Roman"/>
          <w:sz w:val="24"/>
          <w:szCs w:val="24"/>
          <w:lang w:eastAsia="de-DE"/>
        </w:rPr>
        <w:t>Latch</w:t>
      </w:r>
      <w:proofErr w:type="spellEnd"/>
      <w:r w:rsidRPr="00BD0D81">
        <w:rPr>
          <w:rFonts w:ascii="Times New Roman" w:eastAsia="Times New Roman" w:hAnsi="Times New Roman" w:cs="Times New Roman"/>
          <w:sz w:val="24"/>
          <w:szCs w:val="24"/>
          <w:lang w:eastAsia="de-DE"/>
        </w:rPr>
        <w:t>- und Hold-</w:t>
      </w:r>
      <w:proofErr w:type="spellStart"/>
      <w:r w:rsidRPr="00BD0D81">
        <w:rPr>
          <w:rFonts w:ascii="Times New Roman" w:eastAsia="Times New Roman" w:hAnsi="Times New Roman" w:cs="Times New Roman"/>
          <w:sz w:val="24"/>
          <w:szCs w:val="24"/>
          <w:lang w:eastAsia="de-DE"/>
        </w:rPr>
        <w:t>Keyswitches</w:t>
      </w:r>
      <w:proofErr w:type="spellEnd"/>
      <w:r w:rsidRPr="00BD0D81">
        <w:rPr>
          <w:rFonts w:ascii="Times New Roman" w:eastAsia="Times New Roman" w:hAnsi="Times New Roman" w:cs="Times New Roman"/>
          <w:sz w:val="24"/>
          <w:szCs w:val="24"/>
          <w:lang w:eastAsia="de-DE"/>
        </w:rPr>
        <w:t xml:space="preserve">. Während </w:t>
      </w:r>
      <w:proofErr w:type="spellStart"/>
      <w:r w:rsidRPr="00BD0D81">
        <w:rPr>
          <w:rFonts w:ascii="Times New Roman" w:eastAsia="Times New Roman" w:hAnsi="Times New Roman" w:cs="Times New Roman"/>
          <w:sz w:val="24"/>
          <w:szCs w:val="24"/>
          <w:lang w:eastAsia="de-DE"/>
        </w:rPr>
        <w:t>Latch-Keyswitches</w:t>
      </w:r>
      <w:proofErr w:type="spellEnd"/>
      <w:r w:rsidRPr="00BD0D81">
        <w:rPr>
          <w:rFonts w:ascii="Times New Roman" w:eastAsia="Times New Roman" w:hAnsi="Times New Roman" w:cs="Times New Roman"/>
          <w:sz w:val="24"/>
          <w:szCs w:val="24"/>
          <w:lang w:eastAsia="de-DE"/>
        </w:rPr>
        <w:t xml:space="preserve"> aktiviert bleiben, nachdem die Taste losgelassen wurde, bleiben Hold-</w:t>
      </w:r>
      <w:proofErr w:type="spellStart"/>
      <w:r w:rsidRPr="00BD0D81">
        <w:rPr>
          <w:rFonts w:ascii="Times New Roman" w:eastAsia="Times New Roman" w:hAnsi="Times New Roman" w:cs="Times New Roman"/>
          <w:sz w:val="24"/>
          <w:szCs w:val="24"/>
          <w:lang w:eastAsia="de-DE"/>
        </w:rPr>
        <w:t>Keyswitches</w:t>
      </w:r>
      <w:proofErr w:type="spellEnd"/>
      <w:r w:rsidRPr="00BD0D81">
        <w:rPr>
          <w:rFonts w:ascii="Times New Roman" w:eastAsia="Times New Roman" w:hAnsi="Times New Roman" w:cs="Times New Roman"/>
          <w:sz w:val="24"/>
          <w:szCs w:val="24"/>
          <w:lang w:eastAsia="de-DE"/>
        </w:rPr>
        <w:t xml:space="preserve"> nur aktiviert, solange sie vom Spieler gedrückt und gehalten werden – nach dem Loslassen wechselt die Spielart zum Letzten ausgewählten </w:t>
      </w:r>
      <w:proofErr w:type="spellStart"/>
      <w:r w:rsidRPr="00BD0D81">
        <w:rPr>
          <w:rFonts w:ascii="Times New Roman" w:eastAsia="Times New Roman" w:hAnsi="Times New Roman" w:cs="Times New Roman"/>
          <w:sz w:val="24"/>
          <w:szCs w:val="24"/>
          <w:lang w:eastAsia="de-DE"/>
        </w:rPr>
        <w:t>Latch-Keyswitch</w:t>
      </w:r>
      <w:proofErr w:type="spellEnd"/>
      <w:r w:rsidRPr="00BD0D81">
        <w:rPr>
          <w:rFonts w:ascii="Times New Roman" w:eastAsia="Times New Roman" w:hAnsi="Times New Roman" w:cs="Times New Roman"/>
          <w:sz w:val="24"/>
          <w:szCs w:val="24"/>
          <w:lang w:eastAsia="de-DE"/>
        </w:rPr>
        <w:t>.</w:t>
      </w:r>
    </w:p>
    <w:p w14:paraId="2FBD5902"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lastRenderedPageBreak/>
        <w:t xml:space="preserve">Die grünen MIDI-Song-Keys oberhalb des Spielbereichs spielen kurze </w:t>
      </w:r>
      <w:r w:rsidRPr="00BD0D81">
        <w:rPr>
          <w:rFonts w:ascii="Times New Roman" w:eastAsia="Times New Roman" w:hAnsi="Times New Roman" w:cs="Times New Roman"/>
          <w:b/>
          <w:bCs/>
          <w:sz w:val="24"/>
          <w:szCs w:val="24"/>
          <w:lang w:eastAsia="de-DE"/>
        </w:rPr>
        <w:t>MIDI-Sequenzen</w:t>
      </w:r>
      <w:r w:rsidRPr="00BD0D81">
        <w:rPr>
          <w:rFonts w:ascii="Times New Roman" w:eastAsia="Times New Roman" w:hAnsi="Times New Roman" w:cs="Times New Roman"/>
          <w:sz w:val="24"/>
          <w:szCs w:val="24"/>
          <w:lang w:eastAsia="de-DE"/>
        </w:rPr>
        <w:t xml:space="preserve"> ab, welche die zahlreichen Spielmöglichkeiten der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demonstrieren.</w:t>
      </w:r>
    </w:p>
    <w:p w14:paraId="0D91A203" w14:textId="77777777" w:rsidR="00BD0D81" w:rsidRPr="00BD0D81" w:rsidRDefault="00BD0D81" w:rsidP="00BD0D81">
      <w:pPr>
        <w:spacing w:before="100" w:beforeAutospacing="1" w:after="100" w:afterAutospacing="1" w:line="240" w:lineRule="auto"/>
        <w:rPr>
          <w:rFonts w:ascii="Times New Roman" w:eastAsia="Times New Roman" w:hAnsi="Times New Roman" w:cs="Times New Roman"/>
          <w:sz w:val="24"/>
          <w:szCs w:val="24"/>
          <w:lang w:eastAsia="de-DE"/>
        </w:rPr>
      </w:pPr>
      <w:r w:rsidRPr="00BD0D81">
        <w:rPr>
          <w:rFonts w:ascii="Times New Roman" w:eastAsia="Times New Roman" w:hAnsi="Times New Roman" w:cs="Times New Roman"/>
          <w:sz w:val="24"/>
          <w:szCs w:val="24"/>
          <w:lang w:eastAsia="de-DE"/>
        </w:rPr>
        <w:t xml:space="preserve">Der gebürtige Syrer </w:t>
      </w:r>
      <w:r w:rsidRPr="00BD0D81">
        <w:rPr>
          <w:rFonts w:ascii="Times New Roman" w:eastAsia="Times New Roman" w:hAnsi="Times New Roman" w:cs="Times New Roman"/>
          <w:b/>
          <w:bCs/>
          <w:sz w:val="24"/>
          <w:szCs w:val="24"/>
          <w:lang w:eastAsia="de-DE"/>
        </w:rPr>
        <w:t>Bassam Ayoub</w:t>
      </w:r>
      <w:r w:rsidRPr="00BD0D81">
        <w:rPr>
          <w:rFonts w:ascii="Times New Roman" w:eastAsia="Times New Roman" w:hAnsi="Times New Roman" w:cs="Times New Roman"/>
          <w:sz w:val="24"/>
          <w:szCs w:val="24"/>
          <w:lang w:eastAsia="de-DE"/>
        </w:rPr>
        <w:t xml:space="preserve">, seines Zeichens Musiker und Sänger, bereiste mit verschiedenen Bands viele arabische Länder und Europa. Als Leiter seines Tonstudios in Wiesbaden arbeitete er mit unzähligen Künstlern und namhaften Herstellern orientalischer Keyboards und Expander wie </w:t>
      </w:r>
      <w:proofErr w:type="spellStart"/>
      <w:r w:rsidRPr="00BD0D81">
        <w:rPr>
          <w:rFonts w:ascii="Times New Roman" w:eastAsia="Times New Roman" w:hAnsi="Times New Roman" w:cs="Times New Roman"/>
          <w:sz w:val="24"/>
          <w:szCs w:val="24"/>
          <w:lang w:eastAsia="de-DE"/>
        </w:rPr>
        <w:t>Korg</w:t>
      </w:r>
      <w:proofErr w:type="spellEnd"/>
      <w:r w:rsidRPr="00BD0D81">
        <w:rPr>
          <w:rFonts w:ascii="Times New Roman" w:eastAsia="Times New Roman" w:hAnsi="Times New Roman" w:cs="Times New Roman"/>
          <w:sz w:val="24"/>
          <w:szCs w:val="24"/>
          <w:lang w:eastAsia="de-DE"/>
        </w:rPr>
        <w:t xml:space="preserve">, </w:t>
      </w:r>
      <w:proofErr w:type="spellStart"/>
      <w:r w:rsidRPr="00BD0D81">
        <w:rPr>
          <w:rFonts w:ascii="Times New Roman" w:eastAsia="Times New Roman" w:hAnsi="Times New Roman" w:cs="Times New Roman"/>
          <w:sz w:val="24"/>
          <w:szCs w:val="24"/>
          <w:lang w:eastAsia="de-DE"/>
        </w:rPr>
        <w:t>Farfisa</w:t>
      </w:r>
      <w:proofErr w:type="spellEnd"/>
      <w:r w:rsidRPr="00BD0D81">
        <w:rPr>
          <w:rFonts w:ascii="Times New Roman" w:eastAsia="Times New Roman" w:hAnsi="Times New Roman" w:cs="Times New Roman"/>
          <w:sz w:val="24"/>
          <w:szCs w:val="24"/>
          <w:lang w:eastAsia="de-DE"/>
        </w:rPr>
        <w:t xml:space="preserve"> und </w:t>
      </w:r>
      <w:proofErr w:type="spellStart"/>
      <w:r w:rsidRPr="00BD0D81">
        <w:rPr>
          <w:rFonts w:ascii="Times New Roman" w:eastAsia="Times New Roman" w:hAnsi="Times New Roman" w:cs="Times New Roman"/>
          <w:sz w:val="24"/>
          <w:szCs w:val="24"/>
          <w:lang w:eastAsia="de-DE"/>
        </w:rPr>
        <w:t>Limex</w:t>
      </w:r>
      <w:proofErr w:type="spellEnd"/>
      <w:r w:rsidRPr="00BD0D81">
        <w:rPr>
          <w:rFonts w:ascii="Times New Roman" w:eastAsia="Times New Roman" w:hAnsi="Times New Roman" w:cs="Times New Roman"/>
          <w:sz w:val="24"/>
          <w:szCs w:val="24"/>
          <w:lang w:eastAsia="de-DE"/>
        </w:rPr>
        <w:t xml:space="preserve"> zusammen. Nach "</w:t>
      </w:r>
      <w:proofErr w:type="spellStart"/>
      <w:r w:rsidRPr="00BD0D81">
        <w:rPr>
          <w:rFonts w:ascii="Times New Roman" w:eastAsia="Times New Roman" w:hAnsi="Times New Roman" w:cs="Times New Roman"/>
          <w:sz w:val="24"/>
          <w:szCs w:val="24"/>
          <w:lang w:eastAsia="de-DE"/>
        </w:rPr>
        <w:t>Arabic</w:t>
      </w:r>
      <w:proofErr w:type="spellEnd"/>
      <w:r w:rsidRPr="00BD0D81">
        <w:rPr>
          <w:rFonts w:ascii="Times New Roman" w:eastAsia="Times New Roman" w:hAnsi="Times New Roman" w:cs="Times New Roman"/>
          <w:sz w:val="24"/>
          <w:szCs w:val="24"/>
          <w:lang w:eastAsia="de-DE"/>
        </w:rPr>
        <w:t xml:space="preserve"> Oud" und "</w:t>
      </w:r>
      <w:proofErr w:type="spellStart"/>
      <w:r w:rsidRPr="00BD0D81">
        <w:rPr>
          <w:rFonts w:ascii="Times New Roman" w:eastAsia="Times New Roman" w:hAnsi="Times New Roman" w:cs="Times New Roman"/>
          <w:sz w:val="24"/>
          <w:szCs w:val="24"/>
          <w:lang w:eastAsia="de-DE"/>
        </w:rPr>
        <w:t>Arabic</w:t>
      </w:r>
      <w:proofErr w:type="spellEnd"/>
      <w:r w:rsidRPr="00BD0D81">
        <w:rPr>
          <w:rFonts w:ascii="Times New Roman" w:eastAsia="Times New Roman" w:hAnsi="Times New Roman" w:cs="Times New Roman"/>
          <w:sz w:val="24"/>
          <w:szCs w:val="24"/>
          <w:lang w:eastAsia="de-DE"/>
        </w:rPr>
        <w:t xml:space="preserve"> E-Oud" ist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xml:space="preserve"> nun der nächste Schritt auf seiner Jagd nach der perfekten virtuellen </w:t>
      </w:r>
      <w:proofErr w:type="spellStart"/>
      <w:r w:rsidRPr="00BD0D81">
        <w:rPr>
          <w:rFonts w:ascii="Times New Roman" w:eastAsia="Times New Roman" w:hAnsi="Times New Roman" w:cs="Times New Roman"/>
          <w:sz w:val="24"/>
          <w:szCs w:val="24"/>
          <w:lang w:eastAsia="de-DE"/>
        </w:rPr>
        <w:t>Qanun</w:t>
      </w:r>
      <w:proofErr w:type="spellEnd"/>
      <w:r w:rsidRPr="00BD0D81">
        <w:rPr>
          <w:rFonts w:ascii="Times New Roman" w:eastAsia="Times New Roman" w:hAnsi="Times New Roman" w:cs="Times New Roman"/>
          <w:sz w:val="24"/>
          <w:szCs w:val="24"/>
          <w:lang w:eastAsia="de-DE"/>
        </w:rPr>
        <w:t>, die den einzigartigen Klang dieses Instruments einfängt, aber auch ein besonderes Spielgefühl vermittelt.</w:t>
      </w:r>
    </w:p>
    <w:p w14:paraId="140B6EEC" w14:textId="6015B6EA" w:rsidR="000444AB" w:rsidRPr="00BD0D81" w:rsidRDefault="00BD0D81" w:rsidP="00BD0D8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D0D81">
        <w:rPr>
          <w:rFonts w:ascii="Times New Roman" w:eastAsia="Times New Roman" w:hAnsi="Times New Roman" w:cs="Times New Roman"/>
          <w:b/>
          <w:bCs/>
          <w:sz w:val="24"/>
          <w:szCs w:val="24"/>
          <w:lang w:eastAsia="de-DE"/>
        </w:rPr>
        <w:t>Funktioniert mit Engine Version 2.7.2.43 oder höher!</w:t>
      </w:r>
    </w:p>
    <w:sectPr w:rsidR="000444AB" w:rsidRPr="00BD0D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81"/>
    <w:rsid w:val="000444AB"/>
    <w:rsid w:val="00BD0D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4AD9"/>
  <w15:chartTrackingRefBased/>
  <w15:docId w15:val="{657F699A-2559-451C-8CD9-314B8AD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D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D8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D8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D8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D0D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D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6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3230</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2021-07-30T07:56:00Z</dcterms:created>
  <dcterms:modified xsi:type="dcterms:W3CDTF">2021-07-30T07:58:00Z</dcterms:modified>
</cp:coreProperties>
</file>