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EB2" w:rsidRPr="00CC7EB2" w:rsidRDefault="00CC7EB2" w:rsidP="00CC7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CC7EB2">
        <w:rPr>
          <w:rFonts w:ascii="Times New Roman" w:eastAsia="Times New Roman" w:hAnsi="Times New Roman" w:cs="Times New Roman"/>
          <w:b/>
          <w:bCs/>
          <w:sz w:val="24"/>
          <w:szCs w:val="24"/>
          <w:lang w:eastAsia="de-DE"/>
        </w:rPr>
        <w:t>TRINITY DRUMS ist eine gewaltige Sammlung moderner, cinematischer Grooves in einem innovativen virtuellen Instrument.</w:t>
      </w:r>
    </w:p>
    <w:p w:rsidR="00CC7EB2" w:rsidRPr="00CC7EB2" w:rsidRDefault="00CC7EB2" w:rsidP="00CC7EB2">
      <w:pPr>
        <w:spacing w:before="100" w:beforeAutospacing="1" w:after="100" w:afterAutospacing="1" w:line="240" w:lineRule="auto"/>
        <w:rPr>
          <w:rFonts w:ascii="Times New Roman" w:eastAsia="Times New Roman" w:hAnsi="Times New Roman" w:cs="Times New Roman"/>
          <w:sz w:val="24"/>
          <w:szCs w:val="24"/>
          <w:lang w:eastAsia="de-DE"/>
        </w:rPr>
      </w:pPr>
      <w:r w:rsidRPr="00CC7EB2">
        <w:rPr>
          <w:rFonts w:ascii="Times New Roman" w:eastAsia="Times New Roman" w:hAnsi="Times New Roman" w:cs="Times New Roman"/>
          <w:sz w:val="24"/>
          <w:szCs w:val="24"/>
          <w:lang w:eastAsia="de-DE"/>
        </w:rPr>
        <w:t xml:space="preserve">Die enthaltenen rhythmischen Themen reichen von erderschütterndem Bombast über filigrane Rhythmen bis hin zu elektronischen Beats. Die High-End Sounds für TRINITY wurden von dem erfahrenen Sounddesigner- und </w:t>
      </w:r>
      <w:proofErr w:type="spellStart"/>
      <w:r w:rsidRPr="00CC7EB2">
        <w:rPr>
          <w:rFonts w:ascii="Times New Roman" w:eastAsia="Times New Roman" w:hAnsi="Times New Roman" w:cs="Times New Roman"/>
          <w:sz w:val="24"/>
          <w:szCs w:val="24"/>
          <w:lang w:eastAsia="de-DE"/>
        </w:rPr>
        <w:t>Komponistenteam</w:t>
      </w:r>
      <w:proofErr w:type="spellEnd"/>
      <w:r w:rsidRPr="00CC7EB2">
        <w:rPr>
          <w:rFonts w:ascii="Times New Roman" w:eastAsia="Times New Roman" w:hAnsi="Times New Roman" w:cs="Times New Roman"/>
          <w:sz w:val="24"/>
          <w:szCs w:val="24"/>
          <w:lang w:eastAsia="de-DE"/>
        </w:rPr>
        <w:t xml:space="preserve"> von </w:t>
      </w:r>
      <w:proofErr w:type="spellStart"/>
      <w:r w:rsidRPr="00CC7EB2">
        <w:rPr>
          <w:rFonts w:ascii="Times New Roman" w:eastAsia="Times New Roman" w:hAnsi="Times New Roman" w:cs="Times New Roman"/>
          <w:sz w:val="24"/>
          <w:szCs w:val="24"/>
          <w:lang w:eastAsia="de-DE"/>
        </w:rPr>
        <w:t>Sonuscore</w:t>
      </w:r>
      <w:proofErr w:type="spellEnd"/>
      <w:r w:rsidRPr="00CC7EB2">
        <w:rPr>
          <w:rFonts w:ascii="Times New Roman" w:eastAsia="Times New Roman" w:hAnsi="Times New Roman" w:cs="Times New Roman"/>
          <w:sz w:val="24"/>
          <w:szCs w:val="24"/>
          <w:lang w:eastAsia="de-DE"/>
        </w:rPr>
        <w:t xml:space="preserve"> aufgenommen und programmiert, welches bereits mit der Boom Library für Aufsehen gesorgt hat.</w:t>
      </w:r>
    </w:p>
    <w:p w:rsidR="00CC7EB2" w:rsidRPr="00CC7EB2" w:rsidRDefault="00CC7EB2" w:rsidP="00CC7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CC7EB2">
        <w:rPr>
          <w:rFonts w:ascii="Times New Roman" w:eastAsia="Times New Roman" w:hAnsi="Times New Roman" w:cs="Times New Roman"/>
          <w:b/>
          <w:bCs/>
          <w:sz w:val="24"/>
          <w:szCs w:val="24"/>
          <w:lang w:eastAsia="de-DE"/>
        </w:rPr>
        <w:t>Das TRINITY System</w:t>
      </w:r>
    </w:p>
    <w:p w:rsidR="00CC7EB2" w:rsidRPr="00CC7EB2" w:rsidRDefault="00CC7EB2" w:rsidP="00CC7EB2">
      <w:pPr>
        <w:spacing w:before="100" w:beforeAutospacing="1" w:after="100" w:afterAutospacing="1" w:line="240" w:lineRule="auto"/>
        <w:rPr>
          <w:rFonts w:ascii="Times New Roman" w:eastAsia="Times New Roman" w:hAnsi="Times New Roman" w:cs="Times New Roman"/>
          <w:sz w:val="24"/>
          <w:szCs w:val="24"/>
          <w:lang w:eastAsia="de-DE"/>
        </w:rPr>
      </w:pPr>
      <w:r w:rsidRPr="00CC7EB2">
        <w:rPr>
          <w:rFonts w:ascii="Times New Roman" w:eastAsia="Times New Roman" w:hAnsi="Times New Roman" w:cs="Times New Roman"/>
          <w:sz w:val="24"/>
          <w:szCs w:val="24"/>
          <w:lang w:eastAsia="de-DE"/>
        </w:rPr>
        <w:t>Der Grundgedanke hinter TRINITY DRUMS ist die Auftrennung eines vollständigen Grooves in seine einzelnen Bestandteile. Jeder Rhythmus ist nach Klangfarbe in drei unabhängige Ebenen aufgeteilt (Low, Mid und High), die frei miteinander kombiniert werden können. Jede dieser Ebenen ist zusätzlich in mehreren, unterschiedlich komplexen Variationen vorhanden. Zusammen mit den ebenfalls enthaltenen einzelnen Schlägen lassen sich die Rhythmen damit perfekt auf die eigene Komposition anpassen.</w:t>
      </w:r>
    </w:p>
    <w:p w:rsidR="00CC7EB2" w:rsidRPr="00CC7EB2" w:rsidRDefault="00CC7EB2" w:rsidP="00CC7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CC7EB2">
        <w:rPr>
          <w:rFonts w:ascii="Times New Roman" w:eastAsia="Times New Roman" w:hAnsi="Times New Roman" w:cs="Times New Roman"/>
          <w:b/>
          <w:bCs/>
          <w:sz w:val="24"/>
          <w:szCs w:val="24"/>
          <w:lang w:eastAsia="de-DE"/>
        </w:rPr>
        <w:t>Spielbare rhythmische Variationen</w:t>
      </w:r>
    </w:p>
    <w:p w:rsidR="00CC7EB2" w:rsidRPr="00CC7EB2" w:rsidRDefault="00CC7EB2" w:rsidP="00CC7EB2">
      <w:pPr>
        <w:spacing w:before="100" w:beforeAutospacing="1" w:after="100" w:afterAutospacing="1" w:line="240" w:lineRule="auto"/>
        <w:rPr>
          <w:rFonts w:ascii="Times New Roman" w:eastAsia="Times New Roman" w:hAnsi="Times New Roman" w:cs="Times New Roman"/>
          <w:sz w:val="24"/>
          <w:szCs w:val="24"/>
          <w:lang w:eastAsia="de-DE"/>
        </w:rPr>
      </w:pPr>
      <w:r w:rsidRPr="00CC7EB2">
        <w:rPr>
          <w:rFonts w:ascii="Times New Roman" w:eastAsia="Times New Roman" w:hAnsi="Times New Roman" w:cs="Times New Roman"/>
          <w:sz w:val="24"/>
          <w:szCs w:val="24"/>
          <w:lang w:eastAsia="de-DE"/>
        </w:rPr>
        <w:t xml:space="preserve">Der Phrase </w:t>
      </w:r>
      <w:proofErr w:type="spellStart"/>
      <w:r w:rsidRPr="00CC7EB2">
        <w:rPr>
          <w:rFonts w:ascii="Times New Roman" w:eastAsia="Times New Roman" w:hAnsi="Times New Roman" w:cs="Times New Roman"/>
          <w:sz w:val="24"/>
          <w:szCs w:val="24"/>
          <w:lang w:eastAsia="de-DE"/>
        </w:rPr>
        <w:t>Sync</w:t>
      </w:r>
      <w:proofErr w:type="spellEnd"/>
      <w:r w:rsidRPr="00CC7EB2">
        <w:rPr>
          <w:rFonts w:ascii="Times New Roman" w:eastAsia="Times New Roman" w:hAnsi="Times New Roman" w:cs="Times New Roman"/>
          <w:sz w:val="24"/>
          <w:szCs w:val="24"/>
          <w:lang w:eastAsia="de-DE"/>
        </w:rPr>
        <w:t xml:space="preserve"> Modus macht es möglich, live zwischen verschiedenen Variationen und Rhythmen zu wechseln, ohne dass die einzelnen Ebenen chaotisch auseinanderlaufen. Das Instrument passt das Timing der neu beginnenden Rhythmen intelligent auf die schon klingenden Ebenen an. So bleibt das Instrument selbst bei komplizierten Kombinationen immer intuitiv live spielbar.</w:t>
      </w:r>
    </w:p>
    <w:p w:rsidR="00CC7EB2" w:rsidRPr="00CC7EB2" w:rsidRDefault="00CC7EB2" w:rsidP="00CC7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CC7EB2">
        <w:rPr>
          <w:rFonts w:ascii="Times New Roman" w:eastAsia="Times New Roman" w:hAnsi="Times New Roman" w:cs="Times New Roman"/>
          <w:b/>
          <w:bCs/>
          <w:sz w:val="24"/>
          <w:szCs w:val="24"/>
          <w:lang w:eastAsia="de-DE"/>
        </w:rPr>
        <w:t>Freie Kombination der Ebenen</w:t>
      </w:r>
    </w:p>
    <w:p w:rsidR="00CC7EB2" w:rsidRDefault="00CC7EB2" w:rsidP="00CC7EB2">
      <w:pPr>
        <w:spacing w:before="100" w:beforeAutospacing="1" w:after="100" w:afterAutospacing="1" w:line="240" w:lineRule="auto"/>
        <w:rPr>
          <w:rFonts w:ascii="Times New Roman" w:eastAsia="Times New Roman" w:hAnsi="Times New Roman" w:cs="Times New Roman"/>
          <w:sz w:val="24"/>
          <w:szCs w:val="24"/>
          <w:lang w:eastAsia="de-DE"/>
        </w:rPr>
      </w:pPr>
      <w:r w:rsidRPr="00CC7EB2">
        <w:rPr>
          <w:rFonts w:ascii="Times New Roman" w:eastAsia="Times New Roman" w:hAnsi="Times New Roman" w:cs="Times New Roman"/>
          <w:sz w:val="24"/>
          <w:szCs w:val="24"/>
          <w:lang w:eastAsia="de-DE"/>
        </w:rPr>
        <w:t>Mit seiner gewaltigen stilistischen Bandbreite unterstützt und inspiriert TRINITY DRUMS den kompositorischen Prozess. Manchmal entstehen gute Ideen durch Zufall - und manchmal durch die neuartige Verbindung von Ideen, die ursprünglich gar nicht zusammengehörten. Deshalb bietet TRINITY DRUMS die Möglichkeit die Ebenen verschiedener Grundrhythmen frei untereinander auszutauschen, um nie dagewesene Kombinationen zu erzeugen.</w:t>
      </w:r>
    </w:p>
    <w:p w:rsidR="00CC7EB2" w:rsidRPr="00CC7EB2" w:rsidRDefault="00CC7EB2" w:rsidP="00CC7EB2">
      <w:pPr>
        <w:spacing w:before="100" w:beforeAutospacing="1" w:after="100" w:afterAutospacing="1" w:line="240" w:lineRule="auto"/>
        <w:rPr>
          <w:rFonts w:ascii="Times New Roman" w:eastAsia="Times New Roman" w:hAnsi="Times New Roman" w:cs="Times New Roman"/>
          <w:sz w:val="24"/>
          <w:szCs w:val="24"/>
          <w:lang w:eastAsia="de-DE"/>
        </w:rPr>
      </w:pPr>
      <w:r w:rsidRPr="00CC7EB2">
        <w:rPr>
          <w:rFonts w:ascii="Times New Roman" w:eastAsia="Times New Roman" w:hAnsi="Times New Roman" w:cs="Times New Roman"/>
          <w:b/>
          <w:bCs/>
          <w:sz w:val="24"/>
          <w:szCs w:val="24"/>
          <w:lang w:eastAsia="de-DE"/>
        </w:rPr>
        <w:t>Key Features</w:t>
      </w:r>
    </w:p>
    <w:p w:rsidR="00CC7EB2" w:rsidRPr="00CC7EB2" w:rsidRDefault="00CC7EB2" w:rsidP="00CC7EB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CC7EB2">
        <w:rPr>
          <w:rFonts w:ascii="Times New Roman" w:eastAsia="Times New Roman" w:hAnsi="Times New Roman" w:cs="Times New Roman"/>
          <w:sz w:val="24"/>
          <w:szCs w:val="24"/>
          <w:lang w:eastAsia="de-DE"/>
        </w:rPr>
        <w:t>Über 100 eigenständige Rhythmen</w:t>
      </w:r>
    </w:p>
    <w:p w:rsidR="00CC7EB2" w:rsidRPr="00CC7EB2" w:rsidRDefault="00CC7EB2" w:rsidP="00CC7EB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CC7EB2">
        <w:rPr>
          <w:rFonts w:ascii="Times New Roman" w:eastAsia="Times New Roman" w:hAnsi="Times New Roman" w:cs="Times New Roman"/>
          <w:sz w:val="24"/>
          <w:szCs w:val="24"/>
          <w:lang w:eastAsia="de-DE"/>
        </w:rPr>
        <w:t>500+ Variationen und Einzelschläge in je 3 Ebenen</w:t>
      </w:r>
    </w:p>
    <w:p w:rsidR="00CC7EB2" w:rsidRPr="00CC7EB2" w:rsidRDefault="00CC7EB2" w:rsidP="00CC7EB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CC7EB2">
        <w:rPr>
          <w:rFonts w:ascii="Times New Roman" w:eastAsia="Times New Roman" w:hAnsi="Times New Roman" w:cs="Times New Roman"/>
          <w:sz w:val="24"/>
          <w:szCs w:val="24"/>
          <w:lang w:eastAsia="de-DE"/>
        </w:rPr>
        <w:t>Freie Kombination von Rhythmus-Ebenen</w:t>
      </w:r>
    </w:p>
    <w:p w:rsidR="00CC7EB2" w:rsidRPr="00CC7EB2" w:rsidRDefault="00CC7EB2" w:rsidP="00CC7EB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CC7EB2">
        <w:rPr>
          <w:rFonts w:ascii="Times New Roman" w:eastAsia="Times New Roman" w:hAnsi="Times New Roman" w:cs="Times New Roman"/>
          <w:sz w:val="24"/>
          <w:szCs w:val="24"/>
          <w:lang w:eastAsia="de-DE"/>
        </w:rPr>
        <w:t xml:space="preserve">Phrase </w:t>
      </w:r>
      <w:proofErr w:type="spellStart"/>
      <w:r w:rsidRPr="00CC7EB2">
        <w:rPr>
          <w:rFonts w:ascii="Times New Roman" w:eastAsia="Times New Roman" w:hAnsi="Times New Roman" w:cs="Times New Roman"/>
          <w:sz w:val="24"/>
          <w:szCs w:val="24"/>
          <w:lang w:eastAsia="de-DE"/>
        </w:rPr>
        <w:t>Sync</w:t>
      </w:r>
      <w:proofErr w:type="spellEnd"/>
      <w:r w:rsidRPr="00CC7EB2">
        <w:rPr>
          <w:rFonts w:ascii="Times New Roman" w:eastAsia="Times New Roman" w:hAnsi="Times New Roman" w:cs="Times New Roman"/>
          <w:sz w:val="24"/>
          <w:szCs w:val="24"/>
          <w:lang w:eastAsia="de-DE"/>
        </w:rPr>
        <w:t xml:space="preserve"> Modus</w:t>
      </w:r>
    </w:p>
    <w:p w:rsidR="00163966" w:rsidRPr="00CC7EB2" w:rsidRDefault="00CC7EB2" w:rsidP="00CC7EB2">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CC7EB2">
        <w:rPr>
          <w:rFonts w:ascii="Times New Roman" w:eastAsia="Times New Roman" w:hAnsi="Times New Roman" w:cs="Times New Roman"/>
          <w:sz w:val="24"/>
          <w:szCs w:val="24"/>
          <w:lang w:eastAsia="de-DE"/>
        </w:rPr>
        <w:t>Verschiedene Taktarten</w:t>
      </w:r>
    </w:p>
    <w:sectPr w:rsidR="00163966" w:rsidRPr="00CC7EB2" w:rsidSect="0016396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D476F"/>
    <w:multiLevelType w:val="multilevel"/>
    <w:tmpl w:val="DD8AA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CC7EB2"/>
    <w:rsid w:val="00163966"/>
    <w:rsid w:val="00CC7EB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63966"/>
  </w:style>
  <w:style w:type="paragraph" w:styleId="berschrift4">
    <w:name w:val="heading 4"/>
    <w:basedOn w:val="Standard"/>
    <w:link w:val="berschrift4Zchn"/>
    <w:uiPriority w:val="9"/>
    <w:qFormat/>
    <w:rsid w:val="00CC7EB2"/>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CC7EB2"/>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CC7EB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CC7EB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7E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114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1718</Characters>
  <Application>Microsoft Office Word</Application>
  <DocSecurity>0</DocSecurity>
  <Lines>14</Lines>
  <Paragraphs>3</Paragraphs>
  <ScaleCrop>false</ScaleCrop>
  <Company/>
  <LinksUpToDate>false</LinksUpToDate>
  <CharactersWithSpaces>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1</cp:revision>
  <dcterms:created xsi:type="dcterms:W3CDTF">2017-10-27T09:34:00Z</dcterms:created>
  <dcterms:modified xsi:type="dcterms:W3CDTF">2017-10-27T09:35:00Z</dcterms:modified>
</cp:coreProperties>
</file>